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7650" w14:textId="158C531A" w:rsidR="00A167ED" w:rsidRDefault="0088002C" w:rsidP="007C065D">
      <w:pPr>
        <w:spacing w:after="240"/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 xml:space="preserve">Letterhead of Organization Providing the </w:t>
      </w:r>
      <w:r w:rsidR="00FA204E">
        <w:rPr>
          <w:highlight w:val="lightGray"/>
        </w:rPr>
        <w:t>Cost Share</w:t>
      </w:r>
      <w:r w:rsidRPr="00736E15">
        <w:rPr>
          <w:highlight w:val="lightGray"/>
        </w:rPr>
        <w:t>]</w:t>
      </w:r>
    </w:p>
    <w:p w14:paraId="0A76E31D" w14:textId="26DB83FF" w:rsidR="00736E15" w:rsidRDefault="003F3900" w:rsidP="007C065D">
      <w:pPr>
        <w:spacing w:after="360"/>
        <w:jc w:val="center"/>
      </w:pPr>
      <w:r>
        <w:t xml:space="preserve">LETTER OF </w:t>
      </w:r>
      <w:r w:rsidR="00736E15">
        <w:t xml:space="preserve">VERIFICATION </w:t>
      </w:r>
      <w:r>
        <w:t xml:space="preserve">FOR </w:t>
      </w:r>
      <w:r w:rsidR="003437A4">
        <w:t>COST SHAR</w:t>
      </w:r>
      <w:r w:rsidR="00232876">
        <w:t>E</w:t>
      </w:r>
      <w:r w:rsidR="001A4F8E">
        <w:t xml:space="preserve"> FUNDS</w:t>
      </w:r>
    </w:p>
    <w:p w14:paraId="5143A3C7" w14:textId="1A1F3A93" w:rsidR="002C39B2" w:rsidRPr="00736E15" w:rsidRDefault="002C39B2" w:rsidP="007C065D">
      <w:pPr>
        <w:pStyle w:val="NoSpacing"/>
        <w:rPr>
          <w:highlight w:val="lightGray"/>
        </w:rPr>
      </w:pPr>
      <w:r w:rsidRPr="00736E15">
        <w:rPr>
          <w:highlight w:val="lightGray"/>
        </w:rPr>
        <w:t>[</w:t>
      </w:r>
      <w:r w:rsidR="00B90909" w:rsidRPr="00DD657C">
        <w:rPr>
          <w:highlight w:val="lightGray"/>
        </w:rPr>
        <w:t>Name of</w:t>
      </w:r>
      <w:r w:rsidR="00B90909">
        <w:rPr>
          <w:highlight w:val="lightGray"/>
        </w:rPr>
        <w:t xml:space="preserve"> Applicant’s</w:t>
      </w:r>
      <w:r w:rsidR="00B90909" w:rsidRPr="00DD657C">
        <w:rPr>
          <w:highlight w:val="lightGray"/>
        </w:rPr>
        <w:t xml:space="preserve"> </w:t>
      </w:r>
      <w:r w:rsidR="00B90909">
        <w:rPr>
          <w:highlight w:val="lightGray"/>
        </w:rPr>
        <w:t>Authorized Organization Representative</w:t>
      </w:r>
      <w:r w:rsidR="00534C3E">
        <w:rPr>
          <w:highlight w:val="lightGray"/>
        </w:rPr>
        <w:t xml:space="preserve"> (AOR)</w:t>
      </w:r>
      <w:r w:rsidR="00B90909">
        <w:rPr>
          <w:highlight w:val="lightGray"/>
        </w:rPr>
        <w:t xml:space="preserve"> or Project Director</w:t>
      </w:r>
      <w:r w:rsidR="00534C3E">
        <w:rPr>
          <w:highlight w:val="lightGray"/>
        </w:rPr>
        <w:t xml:space="preserve"> (PD)</w:t>
      </w:r>
      <w:r w:rsidRPr="00736E15">
        <w:rPr>
          <w:highlight w:val="lightGray"/>
        </w:rPr>
        <w:t xml:space="preserve">] </w:t>
      </w:r>
    </w:p>
    <w:p w14:paraId="7BA58052" w14:textId="77777777" w:rsidR="00A0053B" w:rsidRDefault="002C39B2" w:rsidP="007C065D">
      <w:pPr>
        <w:pStyle w:val="NoSpacing"/>
        <w:rPr>
          <w:highlight w:val="lightGray"/>
        </w:rPr>
      </w:pPr>
      <w:r w:rsidRPr="00736E15">
        <w:rPr>
          <w:highlight w:val="lightGray"/>
        </w:rPr>
        <w:t>[Applicant Organization</w:t>
      </w:r>
      <w:r w:rsidR="00A0053B">
        <w:rPr>
          <w:highlight w:val="lightGray"/>
        </w:rPr>
        <w:t>]</w:t>
      </w:r>
    </w:p>
    <w:p w14:paraId="21FF59E5" w14:textId="51A15C4B" w:rsidR="00A0053B" w:rsidRDefault="00B90909" w:rsidP="007C065D">
      <w:pPr>
        <w:pStyle w:val="NoSpacing"/>
        <w:rPr>
          <w:highlight w:val="lightGray"/>
        </w:rPr>
      </w:pPr>
      <w:r>
        <w:rPr>
          <w:highlight w:val="lightGray"/>
        </w:rPr>
        <w:t>[</w:t>
      </w:r>
      <w:r w:rsidR="00615818">
        <w:rPr>
          <w:highlight w:val="lightGray"/>
        </w:rPr>
        <w:t xml:space="preserve">Applicant Organization </w:t>
      </w:r>
      <w:r w:rsidR="00D6438A">
        <w:rPr>
          <w:highlight w:val="lightGray"/>
        </w:rPr>
        <w:t>Address</w:t>
      </w:r>
      <w:r>
        <w:rPr>
          <w:highlight w:val="lightGray"/>
        </w:rPr>
        <w:t>]</w:t>
      </w:r>
      <w:r w:rsidR="00D6438A">
        <w:rPr>
          <w:highlight w:val="lightGray"/>
        </w:rPr>
        <w:t xml:space="preserve"> </w:t>
      </w:r>
    </w:p>
    <w:p w14:paraId="2AEEFC03" w14:textId="2ACB98DA" w:rsidR="0088002C" w:rsidRPr="002C39B2" w:rsidRDefault="00A0053B" w:rsidP="007C065D">
      <w:r w:rsidRPr="007C065D">
        <w:rPr>
          <w:highlight w:val="lightGray"/>
        </w:rPr>
        <w:t>Date</w:t>
      </w:r>
      <w:r>
        <w:rPr>
          <w:highlight w:val="lightGray"/>
        </w:rPr>
        <w:t>: [Enter date</w:t>
      </w:r>
      <w:r w:rsidR="000C3CDE">
        <w:rPr>
          <w:highlight w:val="lightGray"/>
        </w:rPr>
        <w:t>]</w:t>
      </w:r>
      <w:r w:rsidR="002C39B2" w:rsidRPr="00736E15">
        <w:rPr>
          <w:highlight w:val="lightGray"/>
        </w:rPr>
        <w:t xml:space="preserve"> </w:t>
      </w:r>
    </w:p>
    <w:p w14:paraId="0CC45046" w14:textId="1D1D818C" w:rsidR="0088002C" w:rsidRPr="002C39B2" w:rsidRDefault="0088002C" w:rsidP="0088002C">
      <w:r w:rsidRPr="002C39B2">
        <w:t xml:space="preserve">Dear </w:t>
      </w:r>
      <w:r w:rsidR="00736E15" w:rsidRPr="00F3076C">
        <w:rPr>
          <w:highlight w:val="lightGray"/>
        </w:rPr>
        <w:t>[</w:t>
      </w:r>
      <w:r w:rsidR="00F3076C" w:rsidRPr="00F3076C">
        <w:rPr>
          <w:highlight w:val="lightGray"/>
        </w:rPr>
        <w:t>Applicant’s AOR or PD</w:t>
      </w:r>
      <w:r w:rsidR="00736E15" w:rsidRPr="00F3076C">
        <w:rPr>
          <w:highlight w:val="lightGray"/>
        </w:rPr>
        <w:t>]</w:t>
      </w:r>
      <w:r w:rsidRPr="00F3076C">
        <w:rPr>
          <w:highlight w:val="lightGray"/>
        </w:rPr>
        <w:t xml:space="preserve">: </w:t>
      </w:r>
    </w:p>
    <w:p w14:paraId="0895B9F7" w14:textId="18F82A9E" w:rsidR="0088002C" w:rsidRPr="002C39B2" w:rsidRDefault="0088002C" w:rsidP="007C065D">
      <w:r w:rsidRPr="002C39B2">
        <w:t xml:space="preserve">We commit to providing the following </w:t>
      </w:r>
      <w:r w:rsidR="00FA204E">
        <w:t>cost shar</w:t>
      </w:r>
      <w:r w:rsidR="00AB1FE5">
        <w:t>e</w:t>
      </w:r>
      <w:r w:rsidRPr="002C39B2">
        <w:t xml:space="preserve">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77777777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>[insert year project will terminate]</w:t>
      </w:r>
      <w:r w:rsidR="00D81B14">
        <w:t xml:space="preserve">.  </w:t>
      </w:r>
    </w:p>
    <w:p w14:paraId="72F48FBD" w14:textId="72636D0C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</w:t>
      </w:r>
      <w:r w:rsidR="00994768">
        <w:rPr>
          <w:highlight w:val="lightGray"/>
        </w:rPr>
        <w:t xml:space="preserve"> allowable</w:t>
      </w:r>
      <w:r w:rsidRPr="00736E15">
        <w:rPr>
          <w:highlight w:val="lightGray"/>
        </w:rPr>
        <w:t xml:space="preserve"> item(s) corresponding to the budget narrative or describe how the applicant will otherwise use the funds]</w:t>
      </w:r>
      <w:r>
        <w:t xml:space="preserve">.  </w:t>
      </w:r>
    </w:p>
    <w:p w14:paraId="319483F9" w14:textId="77777777" w:rsidR="001F2F74" w:rsidRDefault="00D81B14" w:rsidP="00D81B14">
      <w:pPr>
        <w:pStyle w:val="ListParagraph"/>
        <w:numPr>
          <w:ilvl w:val="1"/>
          <w:numId w:val="1"/>
        </w:numPr>
      </w:pPr>
      <w:r>
        <w:t xml:space="preserve">We will provide the following amounts per year: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397"/>
      </w:tblGrid>
      <w:tr w:rsidR="005D7064" w14:paraId="119C3115" w14:textId="77777777" w:rsidTr="007C065D">
        <w:trPr>
          <w:tblHeader/>
          <w:jc w:val="center"/>
        </w:trPr>
        <w:tc>
          <w:tcPr>
            <w:tcW w:w="1045" w:type="dxa"/>
            <w:vAlign w:val="center"/>
          </w:tcPr>
          <w:p w14:paraId="3BF61924" w14:textId="7D996A5E" w:rsidR="005D7064" w:rsidRDefault="005D7064" w:rsidP="007C065D">
            <w:pPr>
              <w:jc w:val="center"/>
            </w:pPr>
            <w:r>
              <w:t>Year:</w:t>
            </w:r>
          </w:p>
        </w:tc>
        <w:tc>
          <w:tcPr>
            <w:tcW w:w="2397" w:type="dxa"/>
            <w:vAlign w:val="center"/>
          </w:tcPr>
          <w:p w14:paraId="6B2F5351" w14:textId="01929B34" w:rsidR="005D7064" w:rsidRDefault="005D7064" w:rsidP="007C065D">
            <w:pPr>
              <w:jc w:val="center"/>
            </w:pPr>
            <w:r>
              <w:t>Amount:</w:t>
            </w:r>
          </w:p>
        </w:tc>
      </w:tr>
      <w:tr w:rsidR="005D7064" w14:paraId="4F217762" w14:textId="77777777" w:rsidTr="007C065D">
        <w:trPr>
          <w:jc w:val="center"/>
        </w:trPr>
        <w:tc>
          <w:tcPr>
            <w:tcW w:w="1045" w:type="dxa"/>
          </w:tcPr>
          <w:p w14:paraId="3013A069" w14:textId="77777777" w:rsidR="005D7064" w:rsidRDefault="005D7064">
            <w:r>
              <w:t>Year 1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7BFDB54E" w14:textId="77777777" w:rsidR="005D7064" w:rsidRPr="00736E15" w:rsidRDefault="005D7064">
            <w:r w:rsidRPr="00736E15">
              <w:t>$</w:t>
            </w:r>
          </w:p>
        </w:tc>
      </w:tr>
      <w:tr w:rsidR="005D7064" w14:paraId="7ECD1D00" w14:textId="77777777" w:rsidTr="007C065D">
        <w:trPr>
          <w:jc w:val="center"/>
        </w:trPr>
        <w:tc>
          <w:tcPr>
            <w:tcW w:w="1045" w:type="dxa"/>
          </w:tcPr>
          <w:p w14:paraId="51EDC2CB" w14:textId="77777777" w:rsidR="005D7064" w:rsidRDefault="005D7064">
            <w:r>
              <w:t>Year 2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2956B792" w14:textId="77777777" w:rsidR="005D7064" w:rsidRPr="00736E15" w:rsidRDefault="005D7064">
            <w:r w:rsidRPr="00736E15">
              <w:t>$</w:t>
            </w:r>
          </w:p>
        </w:tc>
      </w:tr>
      <w:tr w:rsidR="005D7064" w14:paraId="4FC7CD6B" w14:textId="77777777" w:rsidTr="007C065D">
        <w:trPr>
          <w:jc w:val="center"/>
        </w:trPr>
        <w:tc>
          <w:tcPr>
            <w:tcW w:w="1045" w:type="dxa"/>
          </w:tcPr>
          <w:p w14:paraId="1DDE7559" w14:textId="77777777" w:rsidR="005D7064" w:rsidRDefault="005D7064">
            <w:r>
              <w:t xml:space="preserve">Year 3* 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7A48A3FB" w14:textId="77777777" w:rsidR="005D7064" w:rsidRPr="00736E15" w:rsidRDefault="005D7064">
            <w:r w:rsidRPr="00736E15">
              <w:t>$</w:t>
            </w:r>
          </w:p>
        </w:tc>
      </w:tr>
    </w:tbl>
    <w:p w14:paraId="7277D99E" w14:textId="5FB3AE46" w:rsidR="005D7064" w:rsidRDefault="00C06E4A" w:rsidP="0012435B">
      <w:pPr>
        <w:ind w:left="3600"/>
      </w:pPr>
      <w:r w:rsidRPr="0012435B">
        <w:rPr>
          <w:sz w:val="18"/>
        </w:rPr>
        <w:t>* Applicable depending on the pro</w:t>
      </w:r>
      <w:r w:rsidR="002810B4">
        <w:rPr>
          <w:sz w:val="18"/>
        </w:rPr>
        <w:t>ject</w:t>
      </w:r>
      <w:r w:rsidR="00B90F08" w:rsidRPr="0012435B">
        <w:rPr>
          <w:sz w:val="18"/>
        </w:rPr>
        <w:t xml:space="preserve"> type</w:t>
      </w:r>
      <w:r w:rsidRPr="0012435B">
        <w:rPr>
          <w:sz w:val="18"/>
        </w:rPr>
        <w:t xml:space="preserve">.  </w:t>
      </w:r>
    </w:p>
    <w:p w14:paraId="616881F6" w14:textId="6AD19EB9" w:rsidR="00CB585E" w:rsidRDefault="00F649A3" w:rsidP="00F649A3">
      <w:pPr>
        <w:ind w:left="720"/>
      </w:pPr>
      <w:r w:rsidRPr="00F649A3">
        <w:rPr>
          <w:i/>
          <w:iCs/>
        </w:rPr>
        <w:t>Note:</w:t>
      </w:r>
      <w:r>
        <w:t xml:space="preserve"> </w:t>
      </w:r>
      <w:r w:rsidR="00CB585E" w:rsidRPr="00CB585E">
        <w:t>For applications that advance to the administrative review</w:t>
      </w:r>
      <w:r w:rsidR="00FF173E">
        <w:t xml:space="preserve"> process</w:t>
      </w:r>
      <w:r w:rsidR="00CB585E" w:rsidRPr="00CB585E">
        <w:t>, AMS may request supporting documentation demonstrating the availability of committed cash cost share. Examples may include bank statements, signed letters from financial institutions, a line of credit, etc.</w:t>
      </w:r>
      <w:r w:rsidR="00CB585E">
        <w:t xml:space="preserve"> </w:t>
      </w:r>
    </w:p>
    <w:p w14:paraId="16F31744" w14:textId="36294CCF" w:rsidR="00D81B14" w:rsidRDefault="00D81B14" w:rsidP="00D81B14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 xml:space="preserve">contributed as follows: </w:t>
      </w:r>
    </w:p>
    <w:p w14:paraId="06D04494" w14:textId="5C3CC3EE" w:rsidR="00D81B14" w:rsidRDefault="00D81B14" w:rsidP="007C065D">
      <w:pPr>
        <w:pStyle w:val="ListParagraph"/>
        <w:numPr>
          <w:ilvl w:val="1"/>
          <w:numId w:val="1"/>
        </w:numPr>
      </w:pPr>
      <w:r>
        <w:t xml:space="preserve">Salaries and wages of staff time for the following employees: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14:paraId="6FF6C118" w14:textId="77777777" w:rsidTr="007C065D">
        <w:trPr>
          <w:tblHeader/>
          <w:jc w:val="center"/>
        </w:trPr>
        <w:tc>
          <w:tcPr>
            <w:tcW w:w="2151" w:type="dxa"/>
            <w:vAlign w:val="center"/>
          </w:tcPr>
          <w:p w14:paraId="7B1AE61E" w14:textId="77777777" w:rsidR="00D061A0" w:rsidRDefault="00D061A0" w:rsidP="007C065D">
            <w:pPr>
              <w:jc w:val="center"/>
            </w:pPr>
            <w:r>
              <w:t>Employee Name</w:t>
            </w:r>
          </w:p>
          <w:p w14:paraId="51FAF62C" w14:textId="77777777" w:rsidR="00D061A0" w:rsidRDefault="00D061A0" w:rsidP="007C065D">
            <w:pPr>
              <w:jc w:val="center"/>
            </w:pPr>
            <w:r w:rsidRPr="00D061A0">
              <w:rPr>
                <w:sz w:val="18"/>
              </w:rPr>
              <w:t>(add additional lines as needed)</w:t>
            </w:r>
          </w:p>
        </w:tc>
        <w:tc>
          <w:tcPr>
            <w:tcW w:w="2110" w:type="dxa"/>
            <w:vAlign w:val="center"/>
          </w:tcPr>
          <w:p w14:paraId="23C2D7C5" w14:textId="77777777" w:rsidR="00D061A0" w:rsidRDefault="00D061A0" w:rsidP="007C065D">
            <w:pPr>
              <w:jc w:val="center"/>
            </w:pPr>
            <w:r>
              <w:t>Title</w:t>
            </w:r>
          </w:p>
        </w:tc>
        <w:tc>
          <w:tcPr>
            <w:tcW w:w="1578" w:type="dxa"/>
            <w:vAlign w:val="center"/>
          </w:tcPr>
          <w:p w14:paraId="04DC559F" w14:textId="77777777" w:rsidR="00D061A0" w:rsidRDefault="00D061A0" w:rsidP="007C065D">
            <w:pPr>
              <w:jc w:val="center"/>
            </w:pPr>
            <w:r>
              <w:t>Description of Duties</w:t>
            </w:r>
          </w:p>
        </w:tc>
        <w:tc>
          <w:tcPr>
            <w:tcW w:w="1204" w:type="dxa"/>
            <w:vAlign w:val="center"/>
          </w:tcPr>
          <w:p w14:paraId="13CD58F5" w14:textId="22356172" w:rsidR="00D061A0" w:rsidRDefault="00390E65" w:rsidP="007C065D">
            <w:pPr>
              <w:jc w:val="center"/>
            </w:pPr>
            <w:r>
              <w:t xml:space="preserve">Base </w:t>
            </w:r>
            <w:r w:rsidR="00D061A0">
              <w:t>Rate ($)/</w:t>
            </w:r>
            <w:proofErr w:type="spellStart"/>
            <w:r w:rsidR="00D061A0">
              <w:t>hr</w:t>
            </w:r>
            <w:proofErr w:type="spellEnd"/>
            <w:r w:rsidR="005F7D4F">
              <w:t xml:space="preserve"> or % FTE</w:t>
            </w:r>
          </w:p>
        </w:tc>
        <w:tc>
          <w:tcPr>
            <w:tcW w:w="1249" w:type="dxa"/>
            <w:vAlign w:val="center"/>
          </w:tcPr>
          <w:p w14:paraId="47DA5837" w14:textId="4D2784F0" w:rsidR="00D061A0" w:rsidRDefault="00D061A0" w:rsidP="007C065D">
            <w:pPr>
              <w:jc w:val="center"/>
            </w:pPr>
            <w:r>
              <w:t>Year 1:</w:t>
            </w:r>
          </w:p>
          <w:p w14:paraId="1E770C13" w14:textId="10250309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49" w:type="dxa"/>
            <w:vAlign w:val="center"/>
          </w:tcPr>
          <w:p w14:paraId="5817036D" w14:textId="0023C508" w:rsidR="00D061A0" w:rsidRDefault="00D061A0" w:rsidP="007C065D">
            <w:pPr>
              <w:jc w:val="center"/>
            </w:pPr>
            <w:r>
              <w:t>Year 2:</w:t>
            </w:r>
          </w:p>
          <w:p w14:paraId="05EB543A" w14:textId="24676BC4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49" w:type="dxa"/>
            <w:vAlign w:val="center"/>
          </w:tcPr>
          <w:p w14:paraId="300AF091" w14:textId="774A6F36" w:rsidR="00D061A0" w:rsidRDefault="00D061A0" w:rsidP="007C065D">
            <w:pPr>
              <w:jc w:val="center"/>
            </w:pPr>
            <w:r>
              <w:t>Year 3*:</w:t>
            </w:r>
          </w:p>
          <w:p w14:paraId="2EBBA6B2" w14:textId="0049E3FA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</w:tr>
      <w:tr w:rsidR="00D061A0" w14:paraId="5A530697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A575186" w14:textId="77777777" w:rsidR="00D061A0" w:rsidRDefault="00D061A0" w:rsidP="0088002C"/>
        </w:tc>
      </w:tr>
      <w:tr w:rsidR="00D061A0" w14:paraId="2FD3965B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431D4C49" w14:textId="77777777" w:rsidR="00D061A0" w:rsidRDefault="00D061A0" w:rsidP="0088002C"/>
        </w:tc>
      </w:tr>
    </w:tbl>
    <w:p w14:paraId="03A67447" w14:textId="08C45DAB" w:rsidR="00D81B14" w:rsidRPr="00D81B14" w:rsidRDefault="00D81B14" w:rsidP="00D81B14">
      <w:pPr>
        <w:jc w:val="center"/>
        <w:rPr>
          <w:sz w:val="18"/>
        </w:rPr>
      </w:pPr>
      <w:r w:rsidRPr="00D81B14">
        <w:rPr>
          <w:sz w:val="18"/>
        </w:rPr>
        <w:t>*</w:t>
      </w:r>
      <w:r w:rsidR="00617936">
        <w:rPr>
          <w:sz w:val="18"/>
        </w:rPr>
        <w:t>A</w:t>
      </w:r>
      <w:r w:rsidRPr="00D81B14">
        <w:rPr>
          <w:sz w:val="18"/>
        </w:rPr>
        <w:t>pplicable</w:t>
      </w:r>
      <w:r w:rsidR="00617936">
        <w:rPr>
          <w:sz w:val="18"/>
        </w:rPr>
        <w:t xml:space="preserve"> depending on the </w:t>
      </w:r>
      <w:r w:rsidR="002810B4">
        <w:rPr>
          <w:sz w:val="18"/>
        </w:rPr>
        <w:t>project type</w:t>
      </w:r>
      <w:r w:rsidR="00617936">
        <w:rPr>
          <w:sz w:val="18"/>
        </w:rPr>
        <w:t>.</w:t>
      </w:r>
    </w:p>
    <w:p w14:paraId="350D8C0B" w14:textId="3050ED1A" w:rsidR="008B5CA0" w:rsidRDefault="008B5CA0" w:rsidP="007C065D">
      <w:pPr>
        <w:pStyle w:val="ListParagraph"/>
        <w:keepNext/>
        <w:numPr>
          <w:ilvl w:val="1"/>
          <w:numId w:val="1"/>
        </w:numPr>
      </w:pPr>
      <w:r>
        <w:lastRenderedPageBreak/>
        <w:t xml:space="preserve">The following </w:t>
      </w:r>
      <w:r w:rsidR="009C07F2">
        <w:t>property</w:t>
      </w:r>
      <w:r w:rsidR="0027700D">
        <w:t>/</w:t>
      </w:r>
      <w:r w:rsidR="009C07F2">
        <w:t>services</w:t>
      </w:r>
      <w:r>
        <w:t xml:space="preserve"> with a total fair market value of $</w:t>
      </w:r>
      <w:r w:rsidRPr="00552A06">
        <w:rPr>
          <w:highlight w:val="lightGray"/>
        </w:rPr>
        <w:t>XXX</w:t>
      </w:r>
      <w: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0"/>
        <w:gridCol w:w="1348"/>
        <w:gridCol w:w="3504"/>
        <w:gridCol w:w="1296"/>
        <w:gridCol w:w="1296"/>
        <w:gridCol w:w="1296"/>
      </w:tblGrid>
      <w:tr w:rsidR="003C2E10" w14:paraId="36A116E1" w14:textId="77777777" w:rsidTr="007C065D">
        <w:trPr>
          <w:tblHeader/>
          <w:jc w:val="center"/>
        </w:trPr>
        <w:tc>
          <w:tcPr>
            <w:tcW w:w="2051" w:type="dxa"/>
            <w:vAlign w:val="center"/>
          </w:tcPr>
          <w:p w14:paraId="31725C1D" w14:textId="7BEFD9B5" w:rsidR="003C2E10" w:rsidRDefault="00A232CD" w:rsidP="007C065D">
            <w:pPr>
              <w:jc w:val="center"/>
            </w:pPr>
            <w:r>
              <w:t>Property/Services</w:t>
            </w:r>
            <w:r w:rsidR="00E27803">
              <w:t xml:space="preserve"> </w:t>
            </w:r>
            <w:r w:rsidR="008C09C1" w:rsidRPr="00D061A0">
              <w:rPr>
                <w:sz w:val="18"/>
              </w:rPr>
              <w:t>(add additional lines as needed)</w:t>
            </w:r>
          </w:p>
        </w:tc>
        <w:tc>
          <w:tcPr>
            <w:tcW w:w="1350" w:type="dxa"/>
            <w:vAlign w:val="center"/>
          </w:tcPr>
          <w:p w14:paraId="0B44A01A" w14:textId="74B725A0" w:rsidR="003C2E10" w:rsidRDefault="003C2E10" w:rsidP="007C065D">
            <w:pPr>
              <w:jc w:val="center"/>
            </w:pPr>
            <w:r>
              <w:t>Fair Market Value per Unit:</w:t>
            </w:r>
          </w:p>
        </w:tc>
        <w:tc>
          <w:tcPr>
            <w:tcW w:w="3512" w:type="dxa"/>
            <w:vAlign w:val="center"/>
          </w:tcPr>
          <w:p w14:paraId="62BEB792" w14:textId="312B6183" w:rsidR="003C2E10" w:rsidRDefault="003C2E10" w:rsidP="007C065D">
            <w:pPr>
              <w:jc w:val="center"/>
            </w:pPr>
            <w:r>
              <w:t>How Fair Market Value Determined (must provide documentation):</w:t>
            </w:r>
          </w:p>
        </w:tc>
        <w:tc>
          <w:tcPr>
            <w:tcW w:w="988" w:type="dxa"/>
            <w:vAlign w:val="center"/>
          </w:tcPr>
          <w:p w14:paraId="499549BC" w14:textId="6848B821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1:</w:t>
            </w:r>
          </w:p>
        </w:tc>
        <w:tc>
          <w:tcPr>
            <w:tcW w:w="1250" w:type="dxa"/>
            <w:vAlign w:val="center"/>
          </w:tcPr>
          <w:p w14:paraId="7F3A8823" w14:textId="48CCA626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2:</w:t>
            </w:r>
          </w:p>
        </w:tc>
        <w:tc>
          <w:tcPr>
            <w:tcW w:w="1250" w:type="dxa"/>
            <w:vAlign w:val="center"/>
          </w:tcPr>
          <w:p w14:paraId="03859490" w14:textId="6E0EE9AD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3*:</w:t>
            </w:r>
          </w:p>
        </w:tc>
      </w:tr>
      <w:tr w:rsidR="00F01830" w14:paraId="2BD97399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5CF782EA" w14:textId="77777777" w:rsidR="003C2E10" w:rsidRDefault="003C2E10" w:rsidP="00F01830"/>
        </w:tc>
        <w:tc>
          <w:tcPr>
            <w:tcW w:w="1350" w:type="dxa"/>
            <w:shd w:val="clear" w:color="auto" w:fill="F2F2F2" w:themeFill="background1" w:themeFillShade="F2"/>
          </w:tcPr>
          <w:p w14:paraId="1E66284C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5024A48E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28C9B73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D86E52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1B1265D6" w14:textId="77777777" w:rsidR="003C2E10" w:rsidRDefault="003C2E10" w:rsidP="00F01830">
            <w:r>
              <w:t>$</w:t>
            </w:r>
          </w:p>
        </w:tc>
      </w:tr>
      <w:tr w:rsidR="00F01830" w14:paraId="5F1D83B0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5034788B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08013CAC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32815399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2670E88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494611F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B5ECE4F" w14:textId="77777777" w:rsidR="003C2E10" w:rsidRDefault="003C2E10" w:rsidP="00F01830">
            <w:r>
              <w:t>$</w:t>
            </w:r>
          </w:p>
        </w:tc>
      </w:tr>
      <w:tr w:rsidR="00F01830" w14:paraId="7E8D21A5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0A51F2B9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04D95962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146C498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32F0B357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71CEC5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0BA2C5DB" w14:textId="77777777" w:rsidR="003C2E10" w:rsidRDefault="003C2E10" w:rsidP="00F01830">
            <w:r>
              <w:t>$</w:t>
            </w:r>
          </w:p>
        </w:tc>
      </w:tr>
      <w:tr w:rsidR="00F01830" w14:paraId="75B3B921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0750B4E6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3E389C12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1CC82114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44A9BB2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3E7CCA0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45FAE6F" w14:textId="77777777" w:rsidR="003C2E10" w:rsidRDefault="003C2E10" w:rsidP="00F01830">
            <w:r>
              <w:t>$</w:t>
            </w:r>
          </w:p>
        </w:tc>
      </w:tr>
    </w:tbl>
    <w:p w14:paraId="0AD21AE8" w14:textId="5B419917" w:rsidR="008C09C1" w:rsidRDefault="008C09C1" w:rsidP="007C065D">
      <w:pPr>
        <w:spacing w:after="360"/>
        <w:jc w:val="center"/>
        <w:rPr>
          <w:sz w:val="18"/>
        </w:rPr>
      </w:pPr>
      <w:r w:rsidRPr="00D81B14">
        <w:rPr>
          <w:sz w:val="18"/>
        </w:rPr>
        <w:t xml:space="preserve">* </w:t>
      </w:r>
      <w:r w:rsidR="00617936">
        <w:rPr>
          <w:sz w:val="18"/>
        </w:rPr>
        <w:t>A</w:t>
      </w:r>
      <w:r w:rsidR="00617936" w:rsidRPr="00D81B14">
        <w:rPr>
          <w:sz w:val="18"/>
        </w:rPr>
        <w:t xml:space="preserve">pplicable </w:t>
      </w:r>
      <w:r w:rsidR="00617936">
        <w:rPr>
          <w:sz w:val="18"/>
        </w:rPr>
        <w:t xml:space="preserve">depending on the </w:t>
      </w:r>
      <w:r w:rsidR="006E5C46">
        <w:rPr>
          <w:sz w:val="18"/>
        </w:rPr>
        <w:t>project type</w:t>
      </w:r>
      <w:r w:rsidR="00617936">
        <w:rPr>
          <w:sz w:val="18"/>
        </w:rPr>
        <w:t xml:space="preserve">. </w:t>
      </w:r>
    </w:p>
    <w:p w14:paraId="4BDBDD8D" w14:textId="2E3BDAA8" w:rsidR="00230272" w:rsidRDefault="00262931" w:rsidP="007C065D">
      <w:pPr>
        <w:spacing w:after="480"/>
      </w:pPr>
      <w:sdt>
        <w:sdtPr>
          <w:id w:val="-196302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272">
            <w:rPr>
              <w:rFonts w:ascii="MS Gothic" w:eastAsia="MS Gothic" w:hAnsi="MS Gothic" w:hint="eastAsia"/>
            </w:rPr>
            <w:t>☐</w:t>
          </w:r>
        </w:sdtContent>
      </w:sdt>
      <w:r w:rsidR="00230272" w:rsidRPr="009169E6">
        <w:t>By checking</w:t>
      </w:r>
      <w:r w:rsidR="00230272" w:rsidRPr="00A738AA">
        <w:t xml:space="preserve"> this box, I confirm that </w:t>
      </w:r>
      <w:r w:rsidR="004E3869">
        <w:t xml:space="preserve">all cost </w:t>
      </w:r>
      <w:r w:rsidR="00455713">
        <w:t>sharing contributions</w:t>
      </w:r>
      <w:r w:rsidR="00114131">
        <w:t xml:space="preserve"> (either </w:t>
      </w:r>
      <w:r w:rsidR="00230272">
        <w:t>cash</w:t>
      </w:r>
      <w:r w:rsidR="00114131">
        <w:t xml:space="preserve"> </w:t>
      </w:r>
      <w:r w:rsidR="00230272">
        <w:t>or in-kind</w:t>
      </w:r>
      <w:r w:rsidR="00114131">
        <w:t>)</w:t>
      </w:r>
      <w:r w:rsidR="00230272">
        <w:t xml:space="preserve"> </w:t>
      </w:r>
      <w:r w:rsidR="00FD77E9">
        <w:t xml:space="preserve">committed above are </w:t>
      </w:r>
      <w:r w:rsidR="0035574A">
        <w:t xml:space="preserve">not being used </w:t>
      </w:r>
      <w:r w:rsidR="0097111F">
        <w:t xml:space="preserve">to </w:t>
      </w:r>
      <w:r w:rsidR="00E30C6A">
        <w:t>satisfy</w:t>
      </w:r>
      <w:r w:rsidR="005A10DC">
        <w:t xml:space="preserve"> a cost share requirement under any other Federal grant agreement. </w:t>
      </w:r>
      <w:r w:rsidR="0035574A">
        <w:t xml:space="preserve"> </w:t>
      </w:r>
    </w:p>
    <w:p w14:paraId="093A8927" w14:textId="7E638B17" w:rsidR="0088002C" w:rsidRDefault="0088002C" w:rsidP="007C065D">
      <w:pPr>
        <w:spacing w:after="480"/>
      </w:pPr>
      <w:r w:rsidRPr="0088002C">
        <w:t>Sincerely,</w:t>
      </w:r>
    </w:p>
    <w:p w14:paraId="5E8D5C63" w14:textId="48CEB24A" w:rsidR="00736E15" w:rsidRPr="007C065D" w:rsidRDefault="00736E15" w:rsidP="007C065D">
      <w:pPr>
        <w:pStyle w:val="NoSpacing"/>
        <w:rPr>
          <w:highlight w:val="lightGray"/>
        </w:rPr>
      </w:pPr>
      <w:r w:rsidRPr="004E3D2B">
        <w:rPr>
          <w:highlight w:val="lightGray"/>
        </w:rPr>
        <w:t>[</w:t>
      </w:r>
      <w:r w:rsidRPr="007C065D">
        <w:rPr>
          <w:highlight w:val="lightGray"/>
        </w:rPr>
        <w:t>Sig</w:t>
      </w:r>
      <w:r w:rsidR="00552A06" w:rsidRPr="007C065D">
        <w:rPr>
          <w:highlight w:val="lightGray"/>
        </w:rPr>
        <w:t xml:space="preserve">nature of </w:t>
      </w:r>
      <w:r w:rsidR="00F75F98" w:rsidRPr="007C065D">
        <w:rPr>
          <w:highlight w:val="lightGray"/>
        </w:rPr>
        <w:t>r</w:t>
      </w:r>
      <w:r w:rsidR="00163DCF" w:rsidRPr="007C065D">
        <w:rPr>
          <w:highlight w:val="lightGray"/>
        </w:rPr>
        <w:t xml:space="preserve">epresentative of the </w:t>
      </w:r>
      <w:r w:rsidR="00F75F98" w:rsidRPr="007C065D">
        <w:rPr>
          <w:highlight w:val="lightGray"/>
        </w:rPr>
        <w:t>o</w:t>
      </w:r>
      <w:r w:rsidR="00552A06" w:rsidRPr="007C065D">
        <w:rPr>
          <w:highlight w:val="lightGray"/>
        </w:rPr>
        <w:t>rganization</w:t>
      </w:r>
      <w:r w:rsidR="00163DCF" w:rsidRPr="007C065D">
        <w:rPr>
          <w:highlight w:val="lightGray"/>
        </w:rPr>
        <w:t xml:space="preserve"> </w:t>
      </w:r>
      <w:r w:rsidR="0022009E" w:rsidRPr="007C065D">
        <w:rPr>
          <w:highlight w:val="lightGray"/>
        </w:rPr>
        <w:t>providing the cost share</w:t>
      </w:r>
      <w:r w:rsidR="00552A06" w:rsidRPr="007C065D">
        <w:rPr>
          <w:highlight w:val="lightGray"/>
        </w:rPr>
        <w:t>]</w:t>
      </w:r>
    </w:p>
    <w:p w14:paraId="701E3414" w14:textId="6565F6BC" w:rsidR="00552A06" w:rsidRPr="007C065D" w:rsidRDefault="00552A06" w:rsidP="007C065D">
      <w:pPr>
        <w:pStyle w:val="NoSpacing"/>
        <w:rPr>
          <w:highlight w:val="lightGray"/>
        </w:rPr>
      </w:pPr>
      <w:r w:rsidRPr="007C065D">
        <w:rPr>
          <w:highlight w:val="lightGray"/>
        </w:rPr>
        <w:t>[Printed Name of</w:t>
      </w:r>
      <w:r w:rsidR="00F75F98" w:rsidRPr="007C065D">
        <w:rPr>
          <w:highlight w:val="lightGray"/>
        </w:rPr>
        <w:t xml:space="preserve"> the representative of the</w:t>
      </w:r>
      <w:r w:rsidRPr="007C065D">
        <w:rPr>
          <w:highlight w:val="lightGray"/>
        </w:rPr>
        <w:t xml:space="preserve"> </w:t>
      </w:r>
      <w:r w:rsidR="00F75F98" w:rsidRPr="007C065D">
        <w:rPr>
          <w:highlight w:val="lightGray"/>
        </w:rPr>
        <w:t>o</w:t>
      </w:r>
      <w:r w:rsidRPr="007C065D">
        <w:rPr>
          <w:highlight w:val="lightGray"/>
        </w:rPr>
        <w:t xml:space="preserve">rganization </w:t>
      </w:r>
      <w:r w:rsidR="00163DCF" w:rsidRPr="007C065D">
        <w:rPr>
          <w:highlight w:val="lightGray"/>
        </w:rPr>
        <w:t>providing the cost chare</w:t>
      </w:r>
      <w:r w:rsidRPr="007C065D">
        <w:rPr>
          <w:highlight w:val="lightGray"/>
        </w:rPr>
        <w:t>]</w:t>
      </w:r>
    </w:p>
    <w:p w14:paraId="51C0D59B" w14:textId="77777777" w:rsidR="00552A06" w:rsidRPr="007C065D" w:rsidRDefault="00552A06" w:rsidP="007C065D">
      <w:pPr>
        <w:pStyle w:val="NoSpacing"/>
        <w:rPr>
          <w:highlight w:val="lightGray"/>
        </w:rPr>
      </w:pPr>
      <w:r w:rsidRPr="007C065D">
        <w:rPr>
          <w:highlight w:val="lightGray"/>
        </w:rPr>
        <w:t>[Title]</w:t>
      </w:r>
    </w:p>
    <w:p w14:paraId="6DCF7C57" w14:textId="0822005E" w:rsidR="00552A06" w:rsidRDefault="00552A06" w:rsidP="007C065D">
      <w:pPr>
        <w:pStyle w:val="NoSpacing"/>
      </w:pPr>
      <w:r w:rsidRPr="007C065D">
        <w:rPr>
          <w:highlight w:val="lightGray"/>
        </w:rPr>
        <w:t>[</w:t>
      </w:r>
      <w:r w:rsidR="00390E65" w:rsidRPr="007C065D">
        <w:rPr>
          <w:highlight w:val="lightGray"/>
        </w:rPr>
        <w:t>Email</w:t>
      </w:r>
      <w:r w:rsidR="00390E65" w:rsidRPr="004E3D2B">
        <w:rPr>
          <w:highlight w:val="lightGray"/>
        </w:rPr>
        <w:t>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62E5" w14:textId="77777777" w:rsidR="00262931" w:rsidRDefault="00262931" w:rsidP="00EE074E">
      <w:r>
        <w:separator/>
      </w:r>
    </w:p>
  </w:endnote>
  <w:endnote w:type="continuationSeparator" w:id="0">
    <w:p w14:paraId="7D2C7A9E" w14:textId="77777777" w:rsidR="00262931" w:rsidRDefault="00262931" w:rsidP="00EE074E">
      <w:r>
        <w:continuationSeparator/>
      </w:r>
    </w:p>
  </w:endnote>
  <w:endnote w:type="continuationNotice" w:id="1">
    <w:p w14:paraId="0E281D00" w14:textId="77777777" w:rsidR="00262931" w:rsidRDefault="00262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F610" w14:textId="77777777" w:rsidR="00262931" w:rsidRDefault="00262931" w:rsidP="00EE074E">
      <w:r>
        <w:separator/>
      </w:r>
    </w:p>
  </w:footnote>
  <w:footnote w:type="continuationSeparator" w:id="0">
    <w:p w14:paraId="75E4B0C9" w14:textId="77777777" w:rsidR="00262931" w:rsidRDefault="00262931" w:rsidP="00EE074E">
      <w:r>
        <w:continuationSeparator/>
      </w:r>
    </w:p>
  </w:footnote>
  <w:footnote w:type="continuationNotice" w:id="1">
    <w:p w14:paraId="1595DDF1" w14:textId="77777777" w:rsidR="00262931" w:rsidRDefault="00262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01D4B"/>
    <w:rsid w:val="00020600"/>
    <w:rsid w:val="000704F9"/>
    <w:rsid w:val="0007480F"/>
    <w:rsid w:val="000B39BC"/>
    <w:rsid w:val="000C3CDE"/>
    <w:rsid w:val="000F38CF"/>
    <w:rsid w:val="00114131"/>
    <w:rsid w:val="0012435B"/>
    <w:rsid w:val="00132C5A"/>
    <w:rsid w:val="00163DCF"/>
    <w:rsid w:val="00170D99"/>
    <w:rsid w:val="001A4F8E"/>
    <w:rsid w:val="001D5D0F"/>
    <w:rsid w:val="001F2F74"/>
    <w:rsid w:val="001F37FD"/>
    <w:rsid w:val="0022009E"/>
    <w:rsid w:val="00230272"/>
    <w:rsid w:val="00232876"/>
    <w:rsid w:val="002552C0"/>
    <w:rsid w:val="00262931"/>
    <w:rsid w:val="00267196"/>
    <w:rsid w:val="0027700D"/>
    <w:rsid w:val="002810B4"/>
    <w:rsid w:val="002C061C"/>
    <w:rsid w:val="002C39B2"/>
    <w:rsid w:val="002D725D"/>
    <w:rsid w:val="002E65DA"/>
    <w:rsid w:val="002F4C56"/>
    <w:rsid w:val="00300238"/>
    <w:rsid w:val="003075AA"/>
    <w:rsid w:val="0030779A"/>
    <w:rsid w:val="003437A4"/>
    <w:rsid w:val="00353057"/>
    <w:rsid w:val="0035574A"/>
    <w:rsid w:val="00390E65"/>
    <w:rsid w:val="00396CE3"/>
    <w:rsid w:val="003A00FB"/>
    <w:rsid w:val="003A1E7F"/>
    <w:rsid w:val="003B565B"/>
    <w:rsid w:val="003C04B1"/>
    <w:rsid w:val="003C2B26"/>
    <w:rsid w:val="003C2E10"/>
    <w:rsid w:val="003F3900"/>
    <w:rsid w:val="00403F8F"/>
    <w:rsid w:val="00430C07"/>
    <w:rsid w:val="00450567"/>
    <w:rsid w:val="00455713"/>
    <w:rsid w:val="0048567B"/>
    <w:rsid w:val="00491C28"/>
    <w:rsid w:val="004A4C35"/>
    <w:rsid w:val="004E3869"/>
    <w:rsid w:val="004E3D2B"/>
    <w:rsid w:val="004F2C62"/>
    <w:rsid w:val="00507B8C"/>
    <w:rsid w:val="00534C3E"/>
    <w:rsid w:val="00545875"/>
    <w:rsid w:val="00552A06"/>
    <w:rsid w:val="00565333"/>
    <w:rsid w:val="00575E86"/>
    <w:rsid w:val="0058187B"/>
    <w:rsid w:val="005A10DC"/>
    <w:rsid w:val="005A71DC"/>
    <w:rsid w:val="005B6A0F"/>
    <w:rsid w:val="005D5287"/>
    <w:rsid w:val="005D7064"/>
    <w:rsid w:val="005F7D4F"/>
    <w:rsid w:val="00615818"/>
    <w:rsid w:val="00615830"/>
    <w:rsid w:val="00617936"/>
    <w:rsid w:val="00636850"/>
    <w:rsid w:val="006A440A"/>
    <w:rsid w:val="006A47A5"/>
    <w:rsid w:val="006E29E8"/>
    <w:rsid w:val="006E5C46"/>
    <w:rsid w:val="006F17A1"/>
    <w:rsid w:val="00736E15"/>
    <w:rsid w:val="00775431"/>
    <w:rsid w:val="007B25F1"/>
    <w:rsid w:val="007C065D"/>
    <w:rsid w:val="007C5ED7"/>
    <w:rsid w:val="007D6D09"/>
    <w:rsid w:val="00852F7C"/>
    <w:rsid w:val="008610CD"/>
    <w:rsid w:val="00863F5A"/>
    <w:rsid w:val="0088002C"/>
    <w:rsid w:val="008905BF"/>
    <w:rsid w:val="008A0B8E"/>
    <w:rsid w:val="008B41A8"/>
    <w:rsid w:val="008B5CA0"/>
    <w:rsid w:val="008C09C1"/>
    <w:rsid w:val="008E49E8"/>
    <w:rsid w:val="008E7D6E"/>
    <w:rsid w:val="008F7379"/>
    <w:rsid w:val="009157A8"/>
    <w:rsid w:val="009169E6"/>
    <w:rsid w:val="00931877"/>
    <w:rsid w:val="00932614"/>
    <w:rsid w:val="009675EF"/>
    <w:rsid w:val="0097111F"/>
    <w:rsid w:val="00971C30"/>
    <w:rsid w:val="00994768"/>
    <w:rsid w:val="009A4CC1"/>
    <w:rsid w:val="009C07F2"/>
    <w:rsid w:val="009C79CD"/>
    <w:rsid w:val="009E200C"/>
    <w:rsid w:val="00A0053B"/>
    <w:rsid w:val="00A167ED"/>
    <w:rsid w:val="00A16EC4"/>
    <w:rsid w:val="00A232CD"/>
    <w:rsid w:val="00A27252"/>
    <w:rsid w:val="00A62922"/>
    <w:rsid w:val="00A86BD6"/>
    <w:rsid w:val="00AA4DDD"/>
    <w:rsid w:val="00AB1FE5"/>
    <w:rsid w:val="00AC4B09"/>
    <w:rsid w:val="00AD7099"/>
    <w:rsid w:val="00B0344E"/>
    <w:rsid w:val="00B12247"/>
    <w:rsid w:val="00B257FB"/>
    <w:rsid w:val="00B3369A"/>
    <w:rsid w:val="00B3415F"/>
    <w:rsid w:val="00B41A58"/>
    <w:rsid w:val="00B90909"/>
    <w:rsid w:val="00B90F08"/>
    <w:rsid w:val="00B91844"/>
    <w:rsid w:val="00C06E4A"/>
    <w:rsid w:val="00C103D7"/>
    <w:rsid w:val="00C66472"/>
    <w:rsid w:val="00CB585E"/>
    <w:rsid w:val="00CB645A"/>
    <w:rsid w:val="00CF0944"/>
    <w:rsid w:val="00D061A0"/>
    <w:rsid w:val="00D06E33"/>
    <w:rsid w:val="00D11B1A"/>
    <w:rsid w:val="00D34748"/>
    <w:rsid w:val="00D613BD"/>
    <w:rsid w:val="00D6438A"/>
    <w:rsid w:val="00D81B14"/>
    <w:rsid w:val="00D848A5"/>
    <w:rsid w:val="00DE066A"/>
    <w:rsid w:val="00E13F2A"/>
    <w:rsid w:val="00E15785"/>
    <w:rsid w:val="00E27803"/>
    <w:rsid w:val="00E30C6A"/>
    <w:rsid w:val="00E61AF0"/>
    <w:rsid w:val="00E87E8D"/>
    <w:rsid w:val="00EC3E27"/>
    <w:rsid w:val="00EE074E"/>
    <w:rsid w:val="00F01830"/>
    <w:rsid w:val="00F020A9"/>
    <w:rsid w:val="00F113A5"/>
    <w:rsid w:val="00F3076C"/>
    <w:rsid w:val="00F4624C"/>
    <w:rsid w:val="00F57CF2"/>
    <w:rsid w:val="00F649A3"/>
    <w:rsid w:val="00F655CB"/>
    <w:rsid w:val="00F75F98"/>
    <w:rsid w:val="00F819EA"/>
    <w:rsid w:val="00F83F30"/>
    <w:rsid w:val="00FA18EC"/>
    <w:rsid w:val="00FA204E"/>
    <w:rsid w:val="00FD259C"/>
    <w:rsid w:val="00FD77E9"/>
    <w:rsid w:val="00FE6BB4"/>
    <w:rsid w:val="00FE78AD"/>
    <w:rsid w:val="00FF173E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45147513-6AA7-4758-97BC-80DD3B06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5D"/>
    <w:pPr>
      <w:spacing w:before="120" w:after="12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15F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uiPriority w:val="99"/>
    <w:rsid w:val="00890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8A6C674F144EAC8AB3E8F5A04B30" ma:contentTypeVersion="4178" ma:contentTypeDescription="Create a new document." ma:contentTypeScope="" ma:versionID="2ee3f883d464bd48a03856d215c53688">
  <xsd:schema xmlns:xsd="http://www.w3.org/2001/XMLSchema" xmlns:xs="http://www.w3.org/2001/XMLSchema" xmlns:p="http://schemas.microsoft.com/office/2006/metadata/properties" xmlns:ns2="aa16a7f6-ad7c-47b6-99e8-107db7961b82" xmlns:ns3="8eb951dc-740a-441a-8434-4d71955c9c51" targetNamespace="http://schemas.microsoft.com/office/2006/metadata/properties" ma:root="true" ma:fieldsID="1167c008f7e79657ee00d3d9f59df261" ns2:_="" ns3:_="">
    <xsd:import namespace="aa16a7f6-ad7c-47b6-99e8-107db7961b82"/>
    <xsd:import namespace="8eb951dc-740a-441a-8434-4d71955c9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GenerationTime" minOccurs="0"/>
                <xsd:element ref="ns3:MediaServiceEventHashCode" minOccurs="0"/>
                <xsd:element ref="ns3:Decision" minOccurs="0"/>
                <xsd:element ref="ns3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51dc-740a-441a-8434-4d71955c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ecision" ma:index="22" nillable="true" ma:displayName="Decision" ma:format="Dropdown" ma:internalName="Decision">
      <xsd:simpleType>
        <xsd:restriction base="dms:Choice">
          <xsd:enumeration value="Grants.gov Conf. Requested"/>
          <xsd:enumeration value="Approved for Consideration"/>
          <xsd:enumeration value="Denied"/>
        </xsd:restriction>
      </xsd:simpleType>
    </xsd:element>
    <xsd:element name="Action" ma:index="23" nillable="true" ma:displayName="Action" ma:format="Dropdown" ma:internalName="Ac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THTAUHCSY2F2-1989373548-2772</_dlc_DocId>
    <_dlc_DocIdUrl xmlns="aa16a7f6-ad7c-47b6-99e8-107db7961b82">
      <Url>https://usdagcc.sharepoint.com/sites/ams/AMS-TMIntranet/AMS-GD/_layouts/15/DocIdRedir.aspx?ID=THTAUHCSY2F2-1989373548-2772</Url>
      <Description>THTAUHCSY2F2-1989373548-2772</Description>
    </_dlc_DocIdUrl>
    <Decision xmlns="8eb951dc-740a-441a-8434-4d71955c9c51" xsi:nil="true"/>
    <Notes xmlns="8eb951dc-740a-441a-8434-4d71955c9c51" xsi:nil="true"/>
    <Action xmlns="8eb951dc-740a-441a-8434-4d71955c9c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98BE7-12BE-42AC-9B00-7BC6BFC912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AD2D4C-BB36-4FC6-A351-2DA358B2C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8eb951dc-740a-441a-8434-4d71955c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61435-73CA-45FD-B5E9-FEE72C6711A9}">
  <ds:schemaRefs>
    <ds:schemaRef ds:uri="http://schemas.microsoft.com/office/2006/metadata/properties"/>
    <ds:schemaRef ds:uri="http://schemas.microsoft.com/office/infopath/2007/PartnerControls"/>
    <ds:schemaRef ds:uri="aa16a7f6-ad7c-47b6-99e8-107db7961b82"/>
    <ds:schemaRef ds:uri="8eb951dc-740a-441a-8434-4d71955c9c51"/>
  </ds:schemaRefs>
</ds:datastoreItem>
</file>

<file path=customXml/itemProps4.xml><?xml version="1.0" encoding="utf-8"?>
<ds:datastoreItem xmlns:ds="http://schemas.openxmlformats.org/officeDocument/2006/customXml" ds:itemID="{1B4CE0F3-6ED6-433B-A903-23A0B89B0E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2060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FOR COST SHARE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FOR COST SHARE</dc:title>
  <dc:subject/>
  <dc:creator>Ladd, Jessica - MRP-AMS</dc:creator>
  <cp:keywords/>
  <cp:lastModifiedBy>Ramos, Zoemi - MRP-AMS</cp:lastModifiedBy>
  <cp:revision>2</cp:revision>
  <cp:lastPrinted>2016-01-29T01:16:00Z</cp:lastPrinted>
  <dcterms:created xsi:type="dcterms:W3CDTF">2026-06-01T16:53:00Z</dcterms:created>
  <dcterms:modified xsi:type="dcterms:W3CDTF">2026-06-01T16:53:00Z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0x01010035B08A6C674F144EAC8AB3E8F5A04B30</vt:lpwstr>
  </property>
  <property fmtid="{D5CDD505-2E9C-101B-9397-08002B2CF9AE}" pid="3" name="_dlc_DocIdItemGuid">
    <vt:lpwstr>897163a2-04c1-47ea-b453-80ee6b6ede83</vt:lpwstr>
  </property>
</Properties>
</file>