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B862" w14:textId="47BB6847" w:rsidR="00DD7D8D" w:rsidRDefault="00DD7D8D" w:rsidP="00DD7D8D">
      <w:r w:rsidRPr="008C687D">
        <w:rPr>
          <w:noProof/>
        </w:rPr>
        <w:drawing>
          <wp:anchor distT="0" distB="0" distL="114300" distR="114300" simplePos="0" relativeHeight="251658241" behindDoc="0" locked="0" layoutInCell="1" allowOverlap="1" wp14:anchorId="33B28646" wp14:editId="3A1DC8DE">
            <wp:simplePos x="0" y="0"/>
            <wp:positionH relativeFrom="column">
              <wp:posOffset>3053080</wp:posOffset>
            </wp:positionH>
            <wp:positionV relativeFrom="margin">
              <wp:posOffset>-68580</wp:posOffset>
            </wp:positionV>
            <wp:extent cx="834783" cy="397200"/>
            <wp:effectExtent l="0" t="0" r="3810" b="3175"/>
            <wp:wrapNone/>
            <wp:docPr id="2147245620" name="Picture 1" descr="University of Maryland Eastern Sho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45620" name="Picture 1" descr="University of Maryland Eastern Shore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62" t="6889" r="4483" b="6000"/>
                    <a:stretch/>
                  </pic:blipFill>
                  <pic:spPr bwMode="auto">
                    <a:xfrm>
                      <a:off x="0" y="0"/>
                      <a:ext cx="834783" cy="39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687D">
        <w:rPr>
          <w:noProof/>
        </w:rPr>
        <w:drawing>
          <wp:anchor distT="0" distB="0" distL="114300" distR="114300" simplePos="0" relativeHeight="251658242" behindDoc="0" locked="0" layoutInCell="1" allowOverlap="1" wp14:anchorId="46D18288" wp14:editId="60E6ED90">
            <wp:simplePos x="0" y="0"/>
            <wp:positionH relativeFrom="margin">
              <wp:posOffset>0</wp:posOffset>
            </wp:positionH>
            <wp:positionV relativeFrom="margin">
              <wp:posOffset>-29210</wp:posOffset>
            </wp:positionV>
            <wp:extent cx="2981960" cy="353695"/>
            <wp:effectExtent l="0" t="0" r="0" b="8255"/>
            <wp:wrapNone/>
            <wp:docPr id="1769886236" name="Picture 3" descr="U.S. Department of Agriculture's Agricultural Marketing Servic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86236" name="Picture 3" descr="U.S. Department of Agriculture's Agricultural Marketing Service logo">
                      <a:extLst>
                        <a:ext uri="{C183D7F6-B498-43B3-948B-1728B52AA6E4}">
                          <adec:decorative xmlns:adec="http://schemas.microsoft.com/office/drawing/2017/decorative" val="0"/>
                        </a:ext>
                      </a:extLst>
                    </pic:cNvPr>
                    <pic:cNvPicPr/>
                  </pic:nvPicPr>
                  <pic:blipFill rotWithShape="1">
                    <a:blip r:embed="rId11" cstate="print">
                      <a:extLst>
                        <a:ext uri="{28A0092B-C50C-407E-A947-70E740481C1C}">
                          <a14:useLocalDpi xmlns:a14="http://schemas.microsoft.com/office/drawing/2010/main" val="0"/>
                        </a:ext>
                      </a:extLst>
                    </a:blip>
                    <a:srcRect r="-1858"/>
                    <a:stretch/>
                  </pic:blipFill>
                  <pic:spPr bwMode="auto">
                    <a:xfrm>
                      <a:off x="0" y="0"/>
                      <a:ext cx="2981960" cy="353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836ED2" w14:textId="527759C3" w:rsidR="00280298" w:rsidRPr="004C6524" w:rsidRDefault="008B650F" w:rsidP="00DD7D8D">
      <w:pPr>
        <w:pStyle w:val="Heading1"/>
        <w:spacing w:before="480"/>
      </w:pPr>
      <w:r>
        <w:t xml:space="preserve">LAMP Budget </w:t>
      </w:r>
      <w:r w:rsidR="00B965B8">
        <w:t xml:space="preserve">Toolkit Organizational Worksheet </w:t>
      </w:r>
    </w:p>
    <w:p w14:paraId="378A1C52" w14:textId="2F66CFDB" w:rsidR="5D524040" w:rsidRPr="00892B69" w:rsidRDefault="5C729AA6" w:rsidP="5CC7067A">
      <w:pPr>
        <w:pStyle w:val="Heading2"/>
        <w:spacing w:before="0" w:after="0" w:line="240" w:lineRule="auto"/>
        <w:rPr>
          <w:color w:val="A20000"/>
        </w:rPr>
      </w:pPr>
      <w:r w:rsidRPr="00892B69">
        <w:rPr>
          <w:color w:val="A20000"/>
        </w:rPr>
        <w:t>Disclaimer</w:t>
      </w:r>
    </w:p>
    <w:p w14:paraId="24800034" w14:textId="35DA434E" w:rsidR="5D524040" w:rsidRDefault="5D524040" w:rsidP="7F388D67">
      <w:r>
        <w:t xml:space="preserve">This organizational worksheet is a tool to help potential applicants develop their budget and understand the requirements. </w:t>
      </w:r>
      <w:r w:rsidRPr="3DF2ED94">
        <w:rPr>
          <w:b/>
          <w:bCs/>
        </w:rPr>
        <w:t>This is NO</w:t>
      </w:r>
      <w:r w:rsidR="141D6549" w:rsidRPr="3DF2ED94">
        <w:rPr>
          <w:b/>
          <w:bCs/>
        </w:rPr>
        <w:t xml:space="preserve">T the official document that you will use for your application. </w:t>
      </w:r>
      <w:r w:rsidR="6E856012">
        <w:t xml:space="preserve">It is required that you </w:t>
      </w:r>
      <w:r w:rsidR="519093C5">
        <w:t xml:space="preserve">complete </w:t>
      </w:r>
      <w:r w:rsidR="6E856012">
        <w:t>you</w:t>
      </w:r>
      <w:r w:rsidR="141D6549">
        <w:t>r final Budget and Justification Narrative and Budget Summary</w:t>
      </w:r>
      <w:r w:rsidR="6C259F67">
        <w:t xml:space="preserve"> Section</w:t>
      </w:r>
      <w:r w:rsidR="141D6549">
        <w:t xml:space="preserve"> wi</w:t>
      </w:r>
      <w:r w:rsidR="5672C13F">
        <w:t>th</w:t>
      </w:r>
      <w:r w:rsidR="1DAA37B7">
        <w:t>in</w:t>
      </w:r>
      <w:r w:rsidR="5672C13F">
        <w:t xml:space="preserve"> the official </w:t>
      </w:r>
      <w:hyperlink r:id="rId12">
        <w:r w:rsidR="009B2319" w:rsidRPr="00635558">
          <w:rPr>
            <w:rStyle w:val="Hyperlink"/>
          </w:rPr>
          <w:t>FMPP and LFPP P</w:t>
        </w:r>
        <w:r w:rsidR="5672C13F" w:rsidRPr="00635558">
          <w:rPr>
            <w:rStyle w:val="Hyperlink"/>
          </w:rPr>
          <w:t>ro</w:t>
        </w:r>
        <w:r w:rsidR="5672C13F" w:rsidRPr="00635558">
          <w:rPr>
            <w:rStyle w:val="Hyperlink"/>
          </w:rPr>
          <w:t>ject Narrative Form</w:t>
        </w:r>
      </w:hyperlink>
      <w:r w:rsidR="002D0E1F">
        <w:t>,</w:t>
      </w:r>
      <w:r w:rsidR="009B2319" w:rsidRPr="00635558">
        <w:t xml:space="preserve"> </w:t>
      </w:r>
      <w:hyperlink r:id="rId13">
        <w:r w:rsidR="009B2319" w:rsidRPr="00635558">
          <w:rPr>
            <w:rStyle w:val="Hyperlink"/>
          </w:rPr>
          <w:t>RFSP Project Narrative Form</w:t>
        </w:r>
      </w:hyperlink>
      <w:r w:rsidR="00A27DC1">
        <w:t>,</w:t>
      </w:r>
      <w:r w:rsidR="00F2020C">
        <w:t xml:space="preserve"> or</w:t>
      </w:r>
      <w:r w:rsidR="00A27DC1">
        <w:t xml:space="preserve"> Turkey Project Narrative Form</w:t>
      </w:r>
      <w:r w:rsidR="5672C13F" w:rsidRPr="00635558">
        <w:t xml:space="preserve"> i</w:t>
      </w:r>
      <w:r w:rsidR="5672C13F">
        <w:t xml:space="preserve">n order to be eligible for consideration. </w:t>
      </w:r>
      <w:r w:rsidR="141D6549">
        <w:t xml:space="preserve"> </w:t>
      </w:r>
      <w:r w:rsidR="7D1E1481">
        <w:t>When completing</w:t>
      </w:r>
      <w:r w:rsidR="63784254">
        <w:t xml:space="preserve"> this section in the Project Narrative Form</w:t>
      </w:r>
      <w:r w:rsidR="7D1E1481">
        <w:t xml:space="preserve">, make sure that all amounts are correct and match what is </w:t>
      </w:r>
      <w:r w:rsidR="005734A2">
        <w:t>listed in</w:t>
      </w:r>
      <w:r w:rsidR="7D1E1481">
        <w:t xml:space="preserve"> the summary table</w:t>
      </w:r>
      <w:r w:rsidR="3BD6B6C8">
        <w:t>.</w:t>
      </w:r>
    </w:p>
    <w:p w14:paraId="3F68AFBD" w14:textId="197CD65F" w:rsidR="008B650F" w:rsidRDefault="008B650F" w:rsidP="00E96361">
      <w:pPr>
        <w:pStyle w:val="Heading2"/>
        <w:spacing w:before="0" w:after="0" w:line="240" w:lineRule="auto"/>
      </w:pPr>
      <w:r>
        <w:t xml:space="preserve">Personnel </w:t>
      </w:r>
    </w:p>
    <w:p w14:paraId="260AD1D9" w14:textId="436BAD10" w:rsidR="00F13792" w:rsidRDefault="00F13792" w:rsidP="00E92BBE">
      <w:pPr>
        <w:spacing w:line="240" w:lineRule="auto"/>
      </w:pPr>
      <w:r w:rsidRPr="005375C5">
        <w:t>List each person who will be involved in the project. If a full project team has not been identified, list the role or job title (ex. Lead Evaluator, Farmers Market Manager, etc.)</w:t>
      </w:r>
      <w:r w:rsidR="006C4D55">
        <w:t xml:space="preserve">. </w:t>
      </w:r>
      <w:r w:rsidR="00EA4FC6">
        <w:t xml:space="preserve">Only list the number of hours or the % FTE that this employee will be working on this specific project. Example, if an employee is not working full time on this project and instead will be working only 50% of their time on the grant project, the budget should reflect 50% of their salary, not their full salary. </w:t>
      </w:r>
      <w:r w:rsidR="00D8167C">
        <w:t xml:space="preserve">For Annual Salary, please provide </w:t>
      </w:r>
      <w:r w:rsidR="000241C4">
        <w:t>the combined</w:t>
      </w:r>
      <w:r w:rsidR="00D8167C">
        <w:t xml:space="preserve"> salary </w:t>
      </w:r>
      <w:r w:rsidR="00981759">
        <w:t xml:space="preserve">for </w:t>
      </w:r>
      <w:r w:rsidR="000241C4">
        <w:t>each year.</w:t>
      </w:r>
    </w:p>
    <w:tbl>
      <w:tblPr>
        <w:tblStyle w:val="GridTable4-Accent1"/>
        <w:tblW w:w="13860" w:type="dxa"/>
        <w:tblInd w:w="-5" w:type="dxa"/>
        <w:tblLook w:val="04A0" w:firstRow="1" w:lastRow="0" w:firstColumn="1" w:lastColumn="0" w:noHBand="0" w:noVBand="1"/>
      </w:tblPr>
      <w:tblGrid>
        <w:gridCol w:w="540"/>
        <w:gridCol w:w="4455"/>
        <w:gridCol w:w="1665"/>
        <w:gridCol w:w="1710"/>
        <w:gridCol w:w="1800"/>
        <w:gridCol w:w="1890"/>
        <w:gridCol w:w="1800"/>
      </w:tblGrid>
      <w:tr w:rsidR="00512B63" w:rsidRPr="005375C5" w14:paraId="1B45393E" w14:textId="08219D03" w:rsidTr="6E2C9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004785"/>
          </w:tcPr>
          <w:p w14:paraId="1C059F28" w14:textId="64A93193" w:rsidR="00512B63" w:rsidRPr="005375C5" w:rsidRDefault="00512B63" w:rsidP="00E96361">
            <w:pPr>
              <w:rPr>
                <w:rFonts w:cstheme="minorHAnsi"/>
              </w:rPr>
            </w:pPr>
            <w:r>
              <w:rPr>
                <w:rFonts w:cstheme="minorHAnsi"/>
              </w:rPr>
              <w:t>#</w:t>
            </w:r>
          </w:p>
        </w:tc>
        <w:tc>
          <w:tcPr>
            <w:tcW w:w="4455" w:type="dxa"/>
            <w:shd w:val="clear" w:color="auto" w:fill="004785"/>
          </w:tcPr>
          <w:p w14:paraId="2D2E0E93" w14:textId="10D9F7FA" w:rsidR="00512B63" w:rsidRPr="005375C5" w:rsidRDefault="00BB0995"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Personnel </w:t>
            </w:r>
            <w:r w:rsidR="00512B63" w:rsidRPr="005375C5">
              <w:rPr>
                <w:rFonts w:cstheme="minorHAnsi"/>
              </w:rPr>
              <w:t>Name/Role</w:t>
            </w:r>
          </w:p>
        </w:tc>
        <w:tc>
          <w:tcPr>
            <w:tcW w:w="1665" w:type="dxa"/>
            <w:shd w:val="clear" w:color="auto" w:fill="004785"/>
          </w:tcPr>
          <w:p w14:paraId="5AF1D8F8" w14:textId="77777777" w:rsidR="00512B63" w:rsidRPr="005375C5" w:rsidRDefault="00512B63"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 xml:space="preserve">Level of </w:t>
            </w:r>
            <w:proofErr w:type="gramStart"/>
            <w:r w:rsidRPr="005375C5">
              <w:rPr>
                <w:rFonts w:cstheme="minorHAnsi"/>
              </w:rPr>
              <w:t xml:space="preserve">Effort (# </w:t>
            </w:r>
            <w:proofErr w:type="gramEnd"/>
            <w:r w:rsidRPr="005375C5">
              <w:rPr>
                <w:rFonts w:cstheme="minorHAnsi"/>
              </w:rPr>
              <w:t>of Hours or %FTE)</w:t>
            </w:r>
          </w:p>
        </w:tc>
        <w:tc>
          <w:tcPr>
            <w:tcW w:w="1710" w:type="dxa"/>
            <w:shd w:val="clear" w:color="auto" w:fill="004785"/>
          </w:tcPr>
          <w:p w14:paraId="077B56BB" w14:textId="77777777" w:rsidR="00512B63" w:rsidRPr="005375C5" w:rsidRDefault="00512B63"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 xml:space="preserve">Annual Salary </w:t>
            </w:r>
          </w:p>
        </w:tc>
        <w:tc>
          <w:tcPr>
            <w:tcW w:w="1800" w:type="dxa"/>
            <w:shd w:val="clear" w:color="auto" w:fill="004785"/>
          </w:tcPr>
          <w:p w14:paraId="21BAEDE5" w14:textId="77777777" w:rsidR="00512B63" w:rsidRPr="005375C5" w:rsidRDefault="00512B63"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 xml:space="preserve">Funds Requested </w:t>
            </w:r>
          </w:p>
        </w:tc>
        <w:tc>
          <w:tcPr>
            <w:tcW w:w="1890" w:type="dxa"/>
            <w:shd w:val="clear" w:color="auto" w:fill="004785"/>
          </w:tcPr>
          <w:p w14:paraId="3C361684" w14:textId="5D107B23" w:rsidR="00512B63" w:rsidRPr="005375C5"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512B63">
              <w:rPr>
                <w:rFonts w:cstheme="minorHAnsi"/>
              </w:rPr>
              <w:t xml:space="preserve"> Value</w:t>
            </w:r>
          </w:p>
        </w:tc>
        <w:tc>
          <w:tcPr>
            <w:tcW w:w="1800" w:type="dxa"/>
            <w:shd w:val="clear" w:color="auto" w:fill="004785"/>
          </w:tcPr>
          <w:p w14:paraId="0C913257" w14:textId="265152BA" w:rsidR="00512B63" w:rsidRPr="005375C5"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512B63">
              <w:rPr>
                <w:rFonts w:cstheme="minorHAnsi"/>
              </w:rPr>
              <w:t xml:space="preserve"> Type </w:t>
            </w:r>
          </w:p>
        </w:tc>
      </w:tr>
      <w:tr w:rsidR="00512B63" w:rsidRPr="005375C5" w14:paraId="195916CA" w14:textId="3944FA90" w:rsidTr="6E2C9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0DC65AC" w14:textId="0F45D1F5" w:rsidR="00512B63" w:rsidRDefault="00512B63" w:rsidP="00E96361">
            <w:pPr>
              <w:rPr>
                <w:rFonts w:cstheme="minorHAnsi"/>
              </w:rPr>
            </w:pPr>
            <w:r>
              <w:rPr>
                <w:rFonts w:cstheme="minorHAnsi"/>
              </w:rPr>
              <w:t>1</w:t>
            </w:r>
          </w:p>
        </w:tc>
        <w:tc>
          <w:tcPr>
            <w:tcW w:w="4455" w:type="dxa"/>
          </w:tcPr>
          <w:p w14:paraId="49B1CB33" w14:textId="45F476CF"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Samara James/Project Director</w:t>
            </w:r>
          </w:p>
        </w:tc>
        <w:tc>
          <w:tcPr>
            <w:tcW w:w="1665" w:type="dxa"/>
          </w:tcPr>
          <w:p w14:paraId="44CD4EE6" w14:textId="7479E9D1"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10% </w:t>
            </w:r>
          </w:p>
        </w:tc>
        <w:tc>
          <w:tcPr>
            <w:tcW w:w="1710" w:type="dxa"/>
          </w:tcPr>
          <w:p w14:paraId="4CC6EC18" w14:textId="359627C4"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$45,000</w:t>
            </w:r>
          </w:p>
        </w:tc>
        <w:tc>
          <w:tcPr>
            <w:tcW w:w="1800" w:type="dxa"/>
          </w:tcPr>
          <w:p w14:paraId="065C2DE3" w14:textId="6A03C82D"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$30,000</w:t>
            </w:r>
          </w:p>
        </w:tc>
        <w:tc>
          <w:tcPr>
            <w:tcW w:w="1890" w:type="dxa"/>
          </w:tcPr>
          <w:p w14:paraId="6CAF5FC5" w14:textId="73C2D20B"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$15,000</w:t>
            </w:r>
          </w:p>
        </w:tc>
        <w:tc>
          <w:tcPr>
            <w:tcW w:w="1800" w:type="dxa"/>
          </w:tcPr>
          <w:p w14:paraId="264D40AE" w14:textId="38389A46"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In-Kind</w:t>
            </w:r>
          </w:p>
        </w:tc>
      </w:tr>
      <w:tr w:rsidR="00512B63" w:rsidRPr="005375C5" w14:paraId="395DDF9C" w14:textId="7CB708EE" w:rsidTr="6E2C9336">
        <w:tc>
          <w:tcPr>
            <w:cnfStyle w:val="001000000000" w:firstRow="0" w:lastRow="0" w:firstColumn="1" w:lastColumn="0" w:oddVBand="0" w:evenVBand="0" w:oddHBand="0" w:evenHBand="0" w:firstRowFirstColumn="0" w:firstRowLastColumn="0" w:lastRowFirstColumn="0" w:lastRowLastColumn="0"/>
            <w:tcW w:w="540" w:type="dxa"/>
          </w:tcPr>
          <w:p w14:paraId="55AF7ED4" w14:textId="0DA7F1BD" w:rsidR="00512B63" w:rsidRDefault="003F5529" w:rsidP="00E96361">
            <w:pPr>
              <w:rPr>
                <w:rFonts w:cstheme="minorHAnsi"/>
              </w:rPr>
            </w:pPr>
            <w:r>
              <w:rPr>
                <w:rFonts w:cstheme="minorHAnsi"/>
              </w:rPr>
              <w:t>2</w:t>
            </w:r>
          </w:p>
        </w:tc>
        <w:tc>
          <w:tcPr>
            <w:tcW w:w="4455" w:type="dxa"/>
          </w:tcPr>
          <w:p w14:paraId="09CBF524" w14:textId="7F3FDBAF" w:rsidR="00512B63" w:rsidRPr="005375C5" w:rsidRDefault="003F5529"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Vincent </w:t>
            </w:r>
            <w:r w:rsidR="00444B77">
              <w:rPr>
                <w:rFonts w:cstheme="minorHAnsi"/>
              </w:rPr>
              <w:t>Stone/IT Supervisor</w:t>
            </w:r>
          </w:p>
        </w:tc>
        <w:tc>
          <w:tcPr>
            <w:tcW w:w="1665" w:type="dxa"/>
          </w:tcPr>
          <w:p w14:paraId="70880A91" w14:textId="3D05A29D" w:rsidR="00512B63" w:rsidRPr="005375C5" w:rsidRDefault="00981490"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 hours</w:t>
            </w:r>
            <w:r w:rsidR="00E12A9B">
              <w:rPr>
                <w:rFonts w:cstheme="minorHAnsi"/>
              </w:rPr>
              <w:t xml:space="preserve"> per week</w:t>
            </w:r>
            <w:r>
              <w:rPr>
                <w:rFonts w:cstheme="minorHAnsi"/>
              </w:rPr>
              <w:t>/</w:t>
            </w:r>
            <w:r w:rsidR="00E12A9B">
              <w:rPr>
                <w:rFonts w:cstheme="minorHAnsi"/>
              </w:rPr>
              <w:t>25</w:t>
            </w:r>
            <w:r>
              <w:rPr>
                <w:rFonts w:cstheme="minorHAnsi"/>
              </w:rPr>
              <w:t>% FTE</w:t>
            </w:r>
          </w:p>
        </w:tc>
        <w:tc>
          <w:tcPr>
            <w:tcW w:w="1710" w:type="dxa"/>
          </w:tcPr>
          <w:p w14:paraId="5B7DB962" w14:textId="29B264E6" w:rsidR="00512B63" w:rsidRPr="005375C5" w:rsidRDefault="00FF7D49"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$90,000</w:t>
            </w:r>
          </w:p>
        </w:tc>
        <w:tc>
          <w:tcPr>
            <w:tcW w:w="1800" w:type="dxa"/>
          </w:tcPr>
          <w:p w14:paraId="013DC291" w14:textId="5AE71027" w:rsidR="00512B63" w:rsidRPr="005375C5" w:rsidRDefault="00FF7D49"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$90,000</w:t>
            </w:r>
          </w:p>
        </w:tc>
        <w:tc>
          <w:tcPr>
            <w:tcW w:w="1890" w:type="dxa"/>
          </w:tcPr>
          <w:p w14:paraId="76079AA7" w14:textId="1FC11E68" w:rsidR="00512B63" w:rsidRPr="005375C5" w:rsidRDefault="00FF7D49"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1800" w:type="dxa"/>
          </w:tcPr>
          <w:p w14:paraId="14DE9BBC" w14:textId="0BAFC365" w:rsidR="00512B63" w:rsidRPr="005375C5" w:rsidRDefault="00FF7D49"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w:t>
            </w:r>
          </w:p>
        </w:tc>
      </w:tr>
      <w:tr w:rsidR="00512B63" w:rsidRPr="005375C5" w14:paraId="69C489FA" w14:textId="3B0925C8" w:rsidTr="00D87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nil"/>
            </w:tcBorders>
          </w:tcPr>
          <w:p w14:paraId="32BB5B6C" w14:textId="77777777" w:rsidR="00512B63" w:rsidRPr="005375C5" w:rsidRDefault="00512B63" w:rsidP="00E96361">
            <w:pPr>
              <w:rPr>
                <w:rFonts w:cstheme="minorHAnsi"/>
              </w:rPr>
            </w:pPr>
          </w:p>
        </w:tc>
        <w:tc>
          <w:tcPr>
            <w:tcW w:w="4455" w:type="dxa"/>
            <w:tcBorders>
              <w:bottom w:val="nil"/>
            </w:tcBorders>
          </w:tcPr>
          <w:p w14:paraId="61584095" w14:textId="3F942E27"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665" w:type="dxa"/>
            <w:tcBorders>
              <w:bottom w:val="nil"/>
            </w:tcBorders>
          </w:tcPr>
          <w:p w14:paraId="11B2826D" w14:textId="77777777"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10" w:type="dxa"/>
            <w:tcBorders>
              <w:bottom w:val="nil"/>
            </w:tcBorders>
          </w:tcPr>
          <w:p w14:paraId="733BE8BE" w14:textId="77777777"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Borders>
              <w:bottom w:val="nil"/>
            </w:tcBorders>
          </w:tcPr>
          <w:p w14:paraId="5C5CA8CC" w14:textId="77777777"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90" w:type="dxa"/>
            <w:tcBorders>
              <w:bottom w:val="nil"/>
            </w:tcBorders>
          </w:tcPr>
          <w:p w14:paraId="4C3BACCB" w14:textId="77777777"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Borders>
              <w:bottom w:val="nil"/>
            </w:tcBorders>
          </w:tcPr>
          <w:p w14:paraId="68FB431E" w14:textId="77777777" w:rsidR="00512B63" w:rsidRPr="005375C5" w:rsidRDefault="00512B63" w:rsidP="00E96361">
            <w:pPr>
              <w:cnfStyle w:val="000000100000" w:firstRow="0" w:lastRow="0" w:firstColumn="0" w:lastColumn="0" w:oddVBand="0" w:evenVBand="0" w:oddHBand="1" w:evenHBand="0" w:firstRowFirstColumn="0" w:firstRowLastColumn="0" w:lastRowFirstColumn="0" w:lastRowLastColumn="0"/>
              <w:rPr>
                <w:rFonts w:cstheme="minorHAnsi"/>
              </w:rPr>
            </w:pPr>
          </w:p>
        </w:tc>
      </w:tr>
      <w:tr w:rsidR="00F53C1D" w:rsidRPr="005375C5" w14:paraId="7C6AFDC3" w14:textId="77777777" w:rsidTr="00D875FB">
        <w:tc>
          <w:tcPr>
            <w:cnfStyle w:val="001000000000" w:firstRow="0" w:lastRow="0" w:firstColumn="1" w:lastColumn="0" w:oddVBand="0" w:evenVBand="0" w:oddHBand="0" w:evenHBand="0" w:firstRowFirstColumn="0" w:firstRowLastColumn="0" w:lastRowFirstColumn="0" w:lastRowLastColumn="0"/>
            <w:tcW w:w="540" w:type="dxa"/>
            <w:tcBorders>
              <w:top w:val="nil"/>
              <w:left w:val="nil"/>
              <w:bottom w:val="nil"/>
              <w:right w:val="nil"/>
            </w:tcBorders>
            <w:shd w:val="clear" w:color="auto" w:fill="2F5496" w:themeFill="accent1" w:themeFillShade="BF"/>
          </w:tcPr>
          <w:p w14:paraId="05FB412B" w14:textId="77777777" w:rsidR="00F53C1D" w:rsidRPr="00D875FB" w:rsidRDefault="00F53C1D" w:rsidP="00E96361">
            <w:pPr>
              <w:rPr>
                <w:rFonts w:cstheme="minorHAnsi"/>
                <w:color w:val="FFFFFF" w:themeColor="background1"/>
              </w:rPr>
            </w:pPr>
          </w:p>
        </w:tc>
        <w:tc>
          <w:tcPr>
            <w:tcW w:w="4455" w:type="dxa"/>
            <w:tcBorders>
              <w:top w:val="nil"/>
              <w:left w:val="nil"/>
              <w:bottom w:val="nil"/>
              <w:right w:val="nil"/>
            </w:tcBorders>
            <w:shd w:val="clear" w:color="auto" w:fill="2F5496" w:themeFill="accent1" w:themeFillShade="BF"/>
          </w:tcPr>
          <w:p w14:paraId="12FFB2F7" w14:textId="6DCBEB24" w:rsidR="00F53C1D" w:rsidRPr="00D875FB" w:rsidRDefault="00F53C1D" w:rsidP="00E96361">
            <w:pP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D875FB">
              <w:rPr>
                <w:rFonts w:cstheme="minorHAnsi"/>
                <w:b/>
                <w:bCs/>
                <w:color w:val="FFFFFF" w:themeColor="background1"/>
              </w:rPr>
              <w:t>Personnel Subtotal</w:t>
            </w:r>
          </w:p>
        </w:tc>
        <w:tc>
          <w:tcPr>
            <w:tcW w:w="1665" w:type="dxa"/>
            <w:tcBorders>
              <w:top w:val="nil"/>
              <w:left w:val="nil"/>
              <w:bottom w:val="nil"/>
              <w:right w:val="nil"/>
            </w:tcBorders>
            <w:shd w:val="clear" w:color="auto" w:fill="2F5496" w:themeFill="accent1" w:themeFillShade="BF"/>
          </w:tcPr>
          <w:p w14:paraId="768164E0" w14:textId="77777777" w:rsidR="00F53C1D" w:rsidRPr="00D875FB" w:rsidRDefault="00F53C1D"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710" w:type="dxa"/>
            <w:tcBorders>
              <w:top w:val="nil"/>
              <w:left w:val="nil"/>
              <w:bottom w:val="nil"/>
              <w:right w:val="nil"/>
            </w:tcBorders>
            <w:shd w:val="clear" w:color="auto" w:fill="2F5496" w:themeFill="accent1" w:themeFillShade="BF"/>
          </w:tcPr>
          <w:p w14:paraId="5D07D996" w14:textId="77777777" w:rsidR="00F53C1D" w:rsidRPr="00D875FB" w:rsidRDefault="00F53C1D"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800" w:type="dxa"/>
            <w:tcBorders>
              <w:top w:val="nil"/>
              <w:left w:val="nil"/>
              <w:bottom w:val="nil"/>
              <w:right w:val="nil"/>
            </w:tcBorders>
            <w:shd w:val="clear" w:color="auto" w:fill="2F5496" w:themeFill="accent1" w:themeFillShade="BF"/>
          </w:tcPr>
          <w:p w14:paraId="11334535" w14:textId="78493AAA" w:rsidR="00F53C1D" w:rsidRPr="00D875FB" w:rsidRDefault="00F53C1D"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$120,000</w:t>
            </w:r>
          </w:p>
        </w:tc>
        <w:tc>
          <w:tcPr>
            <w:tcW w:w="1890" w:type="dxa"/>
            <w:tcBorders>
              <w:top w:val="nil"/>
              <w:left w:val="nil"/>
              <w:bottom w:val="nil"/>
              <w:right w:val="nil"/>
            </w:tcBorders>
            <w:shd w:val="clear" w:color="auto" w:fill="2F5496" w:themeFill="accent1" w:themeFillShade="BF"/>
          </w:tcPr>
          <w:p w14:paraId="76F2C370" w14:textId="5B94E0E5" w:rsidR="00F53C1D" w:rsidRPr="00D875FB" w:rsidRDefault="00F53C1D"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$15,000</w:t>
            </w:r>
          </w:p>
        </w:tc>
        <w:tc>
          <w:tcPr>
            <w:tcW w:w="1800" w:type="dxa"/>
            <w:tcBorders>
              <w:top w:val="nil"/>
              <w:left w:val="nil"/>
              <w:bottom w:val="nil"/>
              <w:right w:val="nil"/>
            </w:tcBorders>
            <w:shd w:val="clear" w:color="auto" w:fill="2F5496" w:themeFill="accent1" w:themeFillShade="BF"/>
          </w:tcPr>
          <w:p w14:paraId="5A40A0F0" w14:textId="77777777" w:rsidR="00F53C1D" w:rsidRPr="00D875FB" w:rsidRDefault="00F53C1D"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r>
    </w:tbl>
    <w:p w14:paraId="72557D91" w14:textId="218AC694" w:rsidR="00944FF8" w:rsidRDefault="00944FF8" w:rsidP="00177F07">
      <w:pPr>
        <w:pStyle w:val="Heading3"/>
      </w:pPr>
      <w:r>
        <w:t>Personnel Justification</w:t>
      </w:r>
    </w:p>
    <w:tbl>
      <w:tblPr>
        <w:tblStyle w:val="TableGrid"/>
        <w:tblW w:w="0" w:type="auto"/>
        <w:tblBorders>
          <w:top w:val="single" w:sz="8" w:space="0" w:color="004785"/>
          <w:left w:val="single" w:sz="8" w:space="0" w:color="004785"/>
          <w:bottom w:val="single" w:sz="8" w:space="0" w:color="004785"/>
          <w:right w:val="single" w:sz="8" w:space="0" w:color="004785"/>
          <w:insideH w:val="single" w:sz="8" w:space="0" w:color="004785"/>
          <w:insideV w:val="single" w:sz="8" w:space="0" w:color="004785"/>
        </w:tblBorders>
        <w:tblLook w:val="04A0" w:firstRow="1" w:lastRow="0" w:firstColumn="1" w:lastColumn="0" w:noHBand="0" w:noVBand="1"/>
      </w:tblPr>
      <w:tblGrid>
        <w:gridCol w:w="13660"/>
      </w:tblGrid>
      <w:tr w:rsidR="00B8107C" w14:paraId="0826BFF7" w14:textId="77777777" w:rsidTr="26EAE407">
        <w:tc>
          <w:tcPr>
            <w:tcW w:w="13670" w:type="dxa"/>
          </w:tcPr>
          <w:p w14:paraId="5249A27F" w14:textId="50DE0F08" w:rsidR="00EB736F" w:rsidRDefault="00146C33" w:rsidP="00EB736F">
            <w:r w:rsidRPr="00C151A7">
              <w:rPr>
                <w:b/>
                <w:bCs/>
              </w:rPr>
              <w:t>Personnel 1:</w:t>
            </w:r>
            <w:r w:rsidRPr="00146C33">
              <w:t xml:space="preserve"> </w:t>
            </w:r>
            <w:r w:rsidR="004D6F53">
              <w:t>Samara James</w:t>
            </w:r>
            <w:r w:rsidRPr="00146C33">
              <w:t xml:space="preserve"> will be the project director and lead the overall management of the agreement over all 3 years of the agreement. Sam</w:t>
            </w:r>
            <w:r w:rsidR="004D6F53">
              <w:t>ara</w:t>
            </w:r>
            <w:r w:rsidRPr="00146C33">
              <w:t xml:space="preserve"> will provide 10% of h</w:t>
            </w:r>
            <w:r w:rsidR="001945D2">
              <w:t>er</w:t>
            </w:r>
            <w:r w:rsidRPr="00146C33">
              <w:t xml:space="preserve"> time each year for 3 years. H</w:t>
            </w:r>
            <w:r w:rsidR="001945D2">
              <w:t>er</w:t>
            </w:r>
            <w:r w:rsidRPr="00146C33">
              <w:t xml:space="preserve"> overall salary is $150,000. 10% of h</w:t>
            </w:r>
            <w:r w:rsidR="001945D2">
              <w:t>er</w:t>
            </w:r>
            <w:r w:rsidRPr="00146C33">
              <w:t xml:space="preserve"> effort will go towards this project or $15,000 worth of work. We request $10,000 per year of project funds to cover those expenses. </w:t>
            </w:r>
            <w:proofErr w:type="gramStart"/>
            <w:r w:rsidRPr="00146C33">
              <w:t>The</w:t>
            </w:r>
            <w:proofErr w:type="gramEnd"/>
            <w:r w:rsidRPr="00146C33">
              <w:t xml:space="preserve"> additional $5,000 per year will be used as an in-kind </w:t>
            </w:r>
            <w:r w:rsidR="0069581A">
              <w:t>Cost Share</w:t>
            </w:r>
            <w:r w:rsidRPr="00146C33">
              <w:t>.</w:t>
            </w:r>
          </w:p>
          <w:p w14:paraId="6C62983F" w14:textId="06AA96B2" w:rsidR="00721816" w:rsidRDefault="603B1396" w:rsidP="26EAE407">
            <w:pPr>
              <w:spacing w:before="240"/>
            </w:pPr>
            <w:r w:rsidRPr="26EAE407">
              <w:rPr>
                <w:b/>
                <w:bCs/>
              </w:rPr>
              <w:t>Personnel 2:</w:t>
            </w:r>
            <w:r>
              <w:t xml:space="preserve"> </w:t>
            </w:r>
            <w:r w:rsidRPr="26EAE407">
              <w:rPr>
                <w:rStyle w:val="NoSpacingChar"/>
              </w:rPr>
              <w:t xml:space="preserve">The IT Supervisor </w:t>
            </w:r>
            <w:r w:rsidR="5A323E17" w:rsidRPr="26EAE407">
              <w:rPr>
                <w:rStyle w:val="NoSpacingChar"/>
              </w:rPr>
              <w:t>will</w:t>
            </w:r>
            <w:r w:rsidRPr="26EAE407">
              <w:rPr>
                <w:rStyle w:val="NoSpacingChar"/>
              </w:rPr>
              <w:t xml:space="preserve"> support the project website and </w:t>
            </w:r>
            <w:r w:rsidR="05528C29" w:rsidRPr="26EAE407">
              <w:rPr>
                <w:rStyle w:val="NoSpacingChar"/>
              </w:rPr>
              <w:t>online marketplace development</w:t>
            </w:r>
            <w:r w:rsidRPr="26EAE407">
              <w:rPr>
                <w:rStyle w:val="NoSpacingChar"/>
              </w:rPr>
              <w:t>. This position will make</w:t>
            </w:r>
            <w:r>
              <w:t xml:space="preserve"> sure the web-based marketplace is up and running, and easily available to farmers and consumers. </w:t>
            </w:r>
            <w:r w:rsidR="1C6AA2A0">
              <w:t>His overall salary is $120,000. 25% of his effort will go toward this project (</w:t>
            </w:r>
            <w:r w:rsidR="5A323E17">
              <w:t xml:space="preserve">$30,000) over the 3- year project period. </w:t>
            </w:r>
          </w:p>
          <w:p w14:paraId="653A499C" w14:textId="1D778FB1" w:rsidR="00721816" w:rsidRPr="00721816" w:rsidRDefault="00721816" w:rsidP="00721816">
            <w:pPr>
              <w:tabs>
                <w:tab w:val="left" w:pos="1350"/>
              </w:tabs>
            </w:pPr>
            <w:r>
              <w:tab/>
            </w:r>
          </w:p>
        </w:tc>
      </w:tr>
    </w:tbl>
    <w:p w14:paraId="60F51391" w14:textId="1C87E692" w:rsidR="008B650F" w:rsidRDefault="008B650F" w:rsidP="002669B1">
      <w:pPr>
        <w:pStyle w:val="Heading2"/>
        <w:spacing w:before="1560" w:after="0" w:line="240" w:lineRule="auto"/>
      </w:pPr>
      <w:r>
        <w:lastRenderedPageBreak/>
        <w:t xml:space="preserve">Fringe Benefits </w:t>
      </w:r>
    </w:p>
    <w:p w14:paraId="20ADE1D7" w14:textId="77777777" w:rsidR="004F37F4" w:rsidRDefault="004F37F4" w:rsidP="00E96361">
      <w:pPr>
        <w:spacing w:after="0" w:line="240" w:lineRule="auto"/>
      </w:pPr>
      <w:r>
        <w:t>Provide the fringe benefit rates for each of the project’s salaried employees listed above. The costs of fringe benefits should be reasonable and in</w:t>
      </w:r>
    </w:p>
    <w:p w14:paraId="3F4713C5" w14:textId="4FE64D7B" w:rsidR="00C151A7" w:rsidRPr="00D70562" w:rsidRDefault="004F37F4" w:rsidP="002669B1">
      <w:pPr>
        <w:spacing w:line="240" w:lineRule="auto"/>
        <w:rPr>
          <w:i/>
          <w:iCs/>
        </w:rPr>
      </w:pPr>
      <w:r>
        <w:t xml:space="preserve">line with established policies of your organization. </w:t>
      </w:r>
      <w:r w:rsidR="00A94079" w:rsidRPr="00EC3B8B">
        <w:rPr>
          <w:i/>
          <w:iCs/>
        </w:rPr>
        <w:t xml:space="preserve">Note: You do </w:t>
      </w:r>
      <w:r w:rsidR="005734A2" w:rsidRPr="00EC3B8B">
        <w:rPr>
          <w:i/>
          <w:iCs/>
        </w:rPr>
        <w:t>not</w:t>
      </w:r>
      <w:r w:rsidR="00A94079" w:rsidRPr="00EC3B8B">
        <w:rPr>
          <w:i/>
          <w:iCs/>
        </w:rPr>
        <w:t xml:space="preserve"> need to justify Fringe Benefits unless you are requesting a rate higher than 35%.</w:t>
      </w:r>
    </w:p>
    <w:tbl>
      <w:tblPr>
        <w:tblStyle w:val="GridTable4-Accent1"/>
        <w:tblW w:w="13675" w:type="dxa"/>
        <w:tblInd w:w="-5" w:type="dxa"/>
        <w:tblLook w:val="04A0" w:firstRow="1" w:lastRow="0" w:firstColumn="1" w:lastColumn="0" w:noHBand="0" w:noVBand="1"/>
      </w:tblPr>
      <w:tblGrid>
        <w:gridCol w:w="540"/>
        <w:gridCol w:w="5490"/>
        <w:gridCol w:w="2430"/>
        <w:gridCol w:w="1997"/>
        <w:gridCol w:w="1609"/>
        <w:gridCol w:w="1609"/>
      </w:tblGrid>
      <w:tr w:rsidR="002900A7" w:rsidRPr="005375C5" w14:paraId="68AF4AEC" w14:textId="1966621D" w:rsidTr="6E2C9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004785"/>
          </w:tcPr>
          <w:p w14:paraId="50CC08B7" w14:textId="6D543813" w:rsidR="002900A7" w:rsidRPr="005375C5" w:rsidRDefault="002900A7" w:rsidP="00E96361">
            <w:pPr>
              <w:jc w:val="center"/>
              <w:rPr>
                <w:rFonts w:cstheme="minorHAnsi"/>
              </w:rPr>
            </w:pPr>
            <w:r>
              <w:rPr>
                <w:rFonts w:cstheme="minorHAnsi"/>
              </w:rPr>
              <w:t>#</w:t>
            </w:r>
          </w:p>
        </w:tc>
        <w:tc>
          <w:tcPr>
            <w:tcW w:w="5490" w:type="dxa"/>
            <w:shd w:val="clear" w:color="auto" w:fill="004785"/>
          </w:tcPr>
          <w:p w14:paraId="0D436648" w14:textId="0260A5FA" w:rsidR="002900A7" w:rsidRPr="005375C5" w:rsidRDefault="002900A7"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Name/Role</w:t>
            </w:r>
          </w:p>
        </w:tc>
        <w:tc>
          <w:tcPr>
            <w:tcW w:w="2430" w:type="dxa"/>
            <w:shd w:val="clear" w:color="auto" w:fill="004785"/>
          </w:tcPr>
          <w:p w14:paraId="6DB7937F" w14:textId="77777777" w:rsidR="002900A7" w:rsidRPr="005375C5" w:rsidRDefault="002900A7"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Fringe Benefit Rate (%)</w:t>
            </w:r>
          </w:p>
        </w:tc>
        <w:tc>
          <w:tcPr>
            <w:tcW w:w="1997" w:type="dxa"/>
            <w:shd w:val="clear" w:color="auto" w:fill="004785"/>
          </w:tcPr>
          <w:p w14:paraId="0FC737AB" w14:textId="77777777" w:rsidR="002900A7" w:rsidRPr="005375C5" w:rsidRDefault="002900A7"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Funds Requested</w:t>
            </w:r>
          </w:p>
        </w:tc>
        <w:tc>
          <w:tcPr>
            <w:tcW w:w="1609" w:type="dxa"/>
            <w:shd w:val="clear" w:color="auto" w:fill="004785"/>
          </w:tcPr>
          <w:p w14:paraId="07CEA03F" w14:textId="283314A2" w:rsidR="002900A7" w:rsidRPr="005375C5"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2900A7">
              <w:rPr>
                <w:rFonts w:cstheme="minorHAnsi"/>
              </w:rPr>
              <w:t xml:space="preserve"> Value</w:t>
            </w:r>
          </w:p>
        </w:tc>
        <w:tc>
          <w:tcPr>
            <w:tcW w:w="1609" w:type="dxa"/>
            <w:shd w:val="clear" w:color="auto" w:fill="004785"/>
          </w:tcPr>
          <w:p w14:paraId="1CE63CB9" w14:textId="2B9BF37A" w:rsidR="002900A7" w:rsidRPr="005375C5"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2900A7">
              <w:rPr>
                <w:rFonts w:cstheme="minorHAnsi"/>
              </w:rPr>
              <w:t xml:space="preserve"> Type </w:t>
            </w:r>
          </w:p>
        </w:tc>
      </w:tr>
      <w:tr w:rsidR="002900A7" w:rsidRPr="005375C5" w14:paraId="6ECE261A" w14:textId="47B442A6" w:rsidTr="6E2C9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381284BE" w14:textId="52F8105C" w:rsidR="002900A7" w:rsidRDefault="002900A7" w:rsidP="00E96361">
            <w:pPr>
              <w:rPr>
                <w:rFonts w:cstheme="minorHAnsi"/>
              </w:rPr>
            </w:pPr>
            <w:r>
              <w:rPr>
                <w:rFonts w:cstheme="minorHAnsi"/>
              </w:rPr>
              <w:t>1</w:t>
            </w:r>
          </w:p>
        </w:tc>
        <w:tc>
          <w:tcPr>
            <w:tcW w:w="5490" w:type="dxa"/>
          </w:tcPr>
          <w:p w14:paraId="27DA3B98" w14:textId="40A5EA18"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Samara James/Project Director</w:t>
            </w:r>
          </w:p>
        </w:tc>
        <w:tc>
          <w:tcPr>
            <w:tcW w:w="2430" w:type="dxa"/>
          </w:tcPr>
          <w:p w14:paraId="7A2CF35B" w14:textId="2735E250"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28%</w:t>
            </w:r>
          </w:p>
        </w:tc>
        <w:tc>
          <w:tcPr>
            <w:tcW w:w="1997" w:type="dxa"/>
          </w:tcPr>
          <w:p w14:paraId="52E9CF9A" w14:textId="1EE06975"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$8,400</w:t>
            </w:r>
          </w:p>
        </w:tc>
        <w:tc>
          <w:tcPr>
            <w:tcW w:w="1609" w:type="dxa"/>
          </w:tcPr>
          <w:p w14:paraId="696DB20B" w14:textId="05050255"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609" w:type="dxa"/>
          </w:tcPr>
          <w:p w14:paraId="305444BC" w14:textId="7B9A32B7"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r w:rsidR="002900A7" w:rsidRPr="005375C5" w14:paraId="29D41369" w14:textId="2BDDB9FD" w:rsidTr="6E2C9336">
        <w:tc>
          <w:tcPr>
            <w:cnfStyle w:val="001000000000" w:firstRow="0" w:lastRow="0" w:firstColumn="1" w:lastColumn="0" w:oddVBand="0" w:evenVBand="0" w:oddHBand="0" w:evenHBand="0" w:firstRowFirstColumn="0" w:firstRowLastColumn="0" w:lastRowFirstColumn="0" w:lastRowLastColumn="0"/>
            <w:tcW w:w="540" w:type="dxa"/>
          </w:tcPr>
          <w:p w14:paraId="2D60B826" w14:textId="012210DC" w:rsidR="002900A7" w:rsidRPr="005375C5" w:rsidRDefault="00FF7D49" w:rsidP="00E96361">
            <w:pPr>
              <w:rPr>
                <w:rFonts w:cstheme="minorHAnsi"/>
              </w:rPr>
            </w:pPr>
            <w:r>
              <w:rPr>
                <w:rFonts w:cstheme="minorHAnsi"/>
              </w:rPr>
              <w:t>2</w:t>
            </w:r>
          </w:p>
        </w:tc>
        <w:tc>
          <w:tcPr>
            <w:tcW w:w="5490" w:type="dxa"/>
          </w:tcPr>
          <w:p w14:paraId="7598A782" w14:textId="7A4FE2FF" w:rsidR="002900A7" w:rsidRPr="005375C5" w:rsidRDefault="00FF7D49"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Vincent Stone/IT Supervisor</w:t>
            </w:r>
          </w:p>
        </w:tc>
        <w:tc>
          <w:tcPr>
            <w:tcW w:w="2430" w:type="dxa"/>
          </w:tcPr>
          <w:p w14:paraId="7C5F0E00" w14:textId="7951D6BB" w:rsidR="002900A7" w:rsidRPr="005375C5" w:rsidRDefault="00FF7D49"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28% </w:t>
            </w:r>
          </w:p>
        </w:tc>
        <w:tc>
          <w:tcPr>
            <w:tcW w:w="1997" w:type="dxa"/>
          </w:tcPr>
          <w:p w14:paraId="2052F6D5" w14:textId="68DCD705" w:rsidR="002900A7" w:rsidRPr="005375C5" w:rsidRDefault="00201DF6"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$25,200</w:t>
            </w:r>
          </w:p>
        </w:tc>
        <w:tc>
          <w:tcPr>
            <w:tcW w:w="1609" w:type="dxa"/>
          </w:tcPr>
          <w:p w14:paraId="7434E2A4" w14:textId="40535B85" w:rsidR="002900A7" w:rsidRPr="005375C5" w:rsidRDefault="00201DF6"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1609" w:type="dxa"/>
          </w:tcPr>
          <w:p w14:paraId="2BE7B593" w14:textId="233DB68D" w:rsidR="002900A7" w:rsidRPr="005375C5" w:rsidRDefault="00201DF6"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w:t>
            </w:r>
          </w:p>
        </w:tc>
      </w:tr>
      <w:tr w:rsidR="002900A7" w:rsidRPr="005375C5" w14:paraId="5C648A97" w14:textId="732D95F3" w:rsidTr="00D87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nil"/>
            </w:tcBorders>
          </w:tcPr>
          <w:p w14:paraId="291A7E90" w14:textId="77777777" w:rsidR="002900A7" w:rsidRPr="005375C5" w:rsidRDefault="002900A7" w:rsidP="00E96361">
            <w:pPr>
              <w:rPr>
                <w:rFonts w:cstheme="minorHAnsi"/>
              </w:rPr>
            </w:pPr>
          </w:p>
        </w:tc>
        <w:tc>
          <w:tcPr>
            <w:tcW w:w="5490" w:type="dxa"/>
            <w:tcBorders>
              <w:bottom w:val="nil"/>
            </w:tcBorders>
          </w:tcPr>
          <w:p w14:paraId="47F9684E" w14:textId="2925C59A"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2430" w:type="dxa"/>
            <w:tcBorders>
              <w:bottom w:val="nil"/>
            </w:tcBorders>
          </w:tcPr>
          <w:p w14:paraId="462344EA" w14:textId="77777777"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997" w:type="dxa"/>
            <w:tcBorders>
              <w:bottom w:val="nil"/>
            </w:tcBorders>
          </w:tcPr>
          <w:p w14:paraId="6D1F148E" w14:textId="77777777"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609" w:type="dxa"/>
            <w:tcBorders>
              <w:bottom w:val="nil"/>
            </w:tcBorders>
          </w:tcPr>
          <w:p w14:paraId="36DE8B68" w14:textId="77777777"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609" w:type="dxa"/>
            <w:tcBorders>
              <w:bottom w:val="nil"/>
            </w:tcBorders>
          </w:tcPr>
          <w:p w14:paraId="1296DFA3" w14:textId="77777777" w:rsidR="002900A7" w:rsidRPr="005375C5" w:rsidRDefault="002900A7" w:rsidP="00E96361">
            <w:pPr>
              <w:cnfStyle w:val="000000100000" w:firstRow="0" w:lastRow="0" w:firstColumn="0" w:lastColumn="0" w:oddVBand="0" w:evenVBand="0" w:oddHBand="1" w:evenHBand="0" w:firstRowFirstColumn="0" w:firstRowLastColumn="0" w:lastRowFirstColumn="0" w:lastRowLastColumn="0"/>
              <w:rPr>
                <w:rFonts w:cstheme="minorHAnsi"/>
              </w:rPr>
            </w:pPr>
          </w:p>
        </w:tc>
      </w:tr>
      <w:tr w:rsidR="00D875FB" w:rsidRPr="005375C5" w14:paraId="02EFD83B" w14:textId="77777777" w:rsidTr="00D875FB">
        <w:tc>
          <w:tcPr>
            <w:cnfStyle w:val="001000000000" w:firstRow="0" w:lastRow="0" w:firstColumn="1" w:lastColumn="0" w:oddVBand="0" w:evenVBand="0" w:oddHBand="0" w:evenHBand="0" w:firstRowFirstColumn="0" w:firstRowLastColumn="0" w:lastRowFirstColumn="0" w:lastRowLastColumn="0"/>
            <w:tcW w:w="540" w:type="dxa"/>
            <w:tcBorders>
              <w:top w:val="nil"/>
              <w:left w:val="nil"/>
              <w:bottom w:val="nil"/>
              <w:right w:val="nil"/>
            </w:tcBorders>
            <w:shd w:val="clear" w:color="auto" w:fill="2F5496" w:themeFill="accent1" w:themeFillShade="BF"/>
          </w:tcPr>
          <w:p w14:paraId="65DAC320" w14:textId="77777777" w:rsidR="00D875FB" w:rsidRPr="00D875FB" w:rsidRDefault="00D875FB" w:rsidP="00D875FB">
            <w:pPr>
              <w:rPr>
                <w:rFonts w:cstheme="minorHAnsi"/>
                <w:color w:val="FFFFFF" w:themeColor="background1"/>
              </w:rPr>
            </w:pPr>
          </w:p>
        </w:tc>
        <w:tc>
          <w:tcPr>
            <w:tcW w:w="5490" w:type="dxa"/>
            <w:tcBorders>
              <w:top w:val="nil"/>
              <w:left w:val="nil"/>
              <w:bottom w:val="nil"/>
              <w:right w:val="nil"/>
            </w:tcBorders>
            <w:shd w:val="clear" w:color="auto" w:fill="2F5496" w:themeFill="accent1" w:themeFillShade="BF"/>
          </w:tcPr>
          <w:p w14:paraId="147C920C" w14:textId="703B100A"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D875FB">
              <w:rPr>
                <w:rFonts w:cstheme="minorHAnsi"/>
                <w:b/>
                <w:bCs/>
                <w:color w:val="FFFFFF" w:themeColor="background1"/>
              </w:rPr>
              <w:t>Fringe Subtotal</w:t>
            </w:r>
          </w:p>
        </w:tc>
        <w:tc>
          <w:tcPr>
            <w:tcW w:w="2430" w:type="dxa"/>
            <w:tcBorders>
              <w:top w:val="nil"/>
              <w:left w:val="nil"/>
              <w:bottom w:val="nil"/>
              <w:right w:val="nil"/>
            </w:tcBorders>
            <w:shd w:val="clear" w:color="auto" w:fill="2F5496" w:themeFill="accent1" w:themeFillShade="BF"/>
          </w:tcPr>
          <w:p w14:paraId="09FB8DA9"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997" w:type="dxa"/>
            <w:tcBorders>
              <w:top w:val="nil"/>
              <w:left w:val="nil"/>
              <w:bottom w:val="nil"/>
              <w:right w:val="nil"/>
            </w:tcBorders>
            <w:shd w:val="clear" w:color="auto" w:fill="2F5496" w:themeFill="accent1" w:themeFillShade="BF"/>
          </w:tcPr>
          <w:p w14:paraId="127641D2" w14:textId="46685294"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$33,600</w:t>
            </w:r>
          </w:p>
        </w:tc>
        <w:tc>
          <w:tcPr>
            <w:tcW w:w="1609" w:type="dxa"/>
            <w:tcBorders>
              <w:top w:val="nil"/>
              <w:left w:val="nil"/>
              <w:bottom w:val="nil"/>
              <w:right w:val="nil"/>
            </w:tcBorders>
            <w:shd w:val="clear" w:color="auto" w:fill="2F5496" w:themeFill="accent1" w:themeFillShade="BF"/>
          </w:tcPr>
          <w:p w14:paraId="5DC7DC52" w14:textId="4246E06C"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$0</w:t>
            </w:r>
          </w:p>
        </w:tc>
        <w:tc>
          <w:tcPr>
            <w:tcW w:w="1609" w:type="dxa"/>
            <w:tcBorders>
              <w:top w:val="nil"/>
              <w:left w:val="nil"/>
              <w:bottom w:val="nil"/>
              <w:right w:val="nil"/>
            </w:tcBorders>
            <w:shd w:val="clear" w:color="auto" w:fill="2F5496" w:themeFill="accent1" w:themeFillShade="BF"/>
          </w:tcPr>
          <w:p w14:paraId="575C171F"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r>
    </w:tbl>
    <w:p w14:paraId="01E21122" w14:textId="294FA00E" w:rsidR="00E96361" w:rsidRDefault="008B650F" w:rsidP="00DD7D8D">
      <w:pPr>
        <w:pStyle w:val="Heading2"/>
        <w:spacing w:after="0"/>
      </w:pPr>
      <w:r>
        <w:t xml:space="preserve">Travel </w:t>
      </w:r>
    </w:p>
    <w:p w14:paraId="3E67292A" w14:textId="775A2CBA" w:rsidR="003F3FCB" w:rsidRDefault="00EF15F0" w:rsidP="002669B1">
      <w:pPr>
        <w:spacing w:line="240" w:lineRule="auto"/>
      </w:pPr>
      <w:r w:rsidRPr="005375C5">
        <w:t xml:space="preserve">List each predicted trip you plan to take as part of this project. </w:t>
      </w:r>
      <w:r w:rsidR="003F3FCB" w:rsidRPr="003F3FCB">
        <w:t xml:space="preserve">For each trip listed add in the type of expense (airfare, hotel, car rental, per diem, etc.), the unit of measure, number of travelers claiming the expenses and amount of funds </w:t>
      </w:r>
      <w:proofErr w:type="gramStart"/>
      <w:r w:rsidR="003F3FCB" w:rsidRPr="003F3FCB">
        <w:t>requested</w:t>
      </w:r>
      <w:proofErr w:type="gramEnd"/>
      <w:r w:rsidR="003F3FCB" w:rsidRPr="003F3FCB">
        <w:t xml:space="preserve">. Each trip can have multiple entries (i.e. one entry for flight, another for hotel, </w:t>
      </w:r>
      <w:r w:rsidR="005734A2">
        <w:t xml:space="preserve">and </w:t>
      </w:r>
      <w:r w:rsidR="003F3FCB" w:rsidRPr="003F3FCB">
        <w:t>another for per diem)</w:t>
      </w:r>
    </w:p>
    <w:tbl>
      <w:tblPr>
        <w:tblStyle w:val="GridTable4-Accent1"/>
        <w:tblW w:w="13680" w:type="dxa"/>
        <w:tblInd w:w="-5" w:type="dxa"/>
        <w:tblLook w:val="04A0" w:firstRow="1" w:lastRow="0" w:firstColumn="1" w:lastColumn="0" w:noHBand="0" w:noVBand="1"/>
      </w:tblPr>
      <w:tblGrid>
        <w:gridCol w:w="405"/>
        <w:gridCol w:w="2006"/>
        <w:gridCol w:w="2570"/>
        <w:gridCol w:w="2070"/>
        <w:gridCol w:w="990"/>
        <w:gridCol w:w="990"/>
        <w:gridCol w:w="1080"/>
        <w:gridCol w:w="1191"/>
        <w:gridCol w:w="1239"/>
        <w:gridCol w:w="1139"/>
      </w:tblGrid>
      <w:tr w:rsidR="00BB2789" w:rsidRPr="005375C5" w14:paraId="3747CE63" w14:textId="35361B83" w:rsidTr="6E2C9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dxa"/>
            <w:shd w:val="clear" w:color="auto" w:fill="004785"/>
          </w:tcPr>
          <w:p w14:paraId="42D31322" w14:textId="77777777" w:rsidR="00BD0945" w:rsidRPr="005375C5" w:rsidRDefault="00BD0945" w:rsidP="00E96361">
            <w:pPr>
              <w:jc w:val="center"/>
              <w:rPr>
                <w:rFonts w:cstheme="minorHAnsi"/>
              </w:rPr>
            </w:pPr>
          </w:p>
        </w:tc>
        <w:tc>
          <w:tcPr>
            <w:tcW w:w="2006" w:type="dxa"/>
            <w:shd w:val="clear" w:color="auto" w:fill="004785"/>
          </w:tcPr>
          <w:p w14:paraId="5962E07F" w14:textId="4860C0D9" w:rsidR="00BD0945" w:rsidRPr="005375C5" w:rsidRDefault="00BD0945"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Trip Destination</w:t>
            </w:r>
          </w:p>
        </w:tc>
        <w:tc>
          <w:tcPr>
            <w:tcW w:w="2570" w:type="dxa"/>
            <w:shd w:val="clear" w:color="auto" w:fill="004785"/>
          </w:tcPr>
          <w:p w14:paraId="414B5981" w14:textId="77777777" w:rsidR="00BD0945" w:rsidRPr="005375C5" w:rsidRDefault="00BD0945"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Type of Expense (airfare, car rental, hotel)</w:t>
            </w:r>
          </w:p>
        </w:tc>
        <w:tc>
          <w:tcPr>
            <w:tcW w:w="2070" w:type="dxa"/>
            <w:shd w:val="clear" w:color="auto" w:fill="004785"/>
          </w:tcPr>
          <w:p w14:paraId="02B57CE3" w14:textId="77777777" w:rsidR="00BD0945" w:rsidRPr="005375C5" w:rsidRDefault="00BD0945"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Unit of Measure (days, nights, miles)</w:t>
            </w:r>
          </w:p>
        </w:tc>
        <w:tc>
          <w:tcPr>
            <w:tcW w:w="990" w:type="dxa"/>
            <w:shd w:val="clear" w:color="auto" w:fill="004785"/>
          </w:tcPr>
          <w:p w14:paraId="42392A69" w14:textId="189F303E" w:rsidR="00BD0945" w:rsidRPr="005375C5" w:rsidRDefault="00BD0945"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of Units</w:t>
            </w:r>
          </w:p>
        </w:tc>
        <w:tc>
          <w:tcPr>
            <w:tcW w:w="990" w:type="dxa"/>
            <w:shd w:val="clear" w:color="auto" w:fill="004785"/>
          </w:tcPr>
          <w:p w14:paraId="0784CDD6" w14:textId="0F516FC2" w:rsidR="00BD0945" w:rsidRPr="005375C5" w:rsidRDefault="00BD0945"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Cost per Unit</w:t>
            </w:r>
          </w:p>
        </w:tc>
        <w:tc>
          <w:tcPr>
            <w:tcW w:w="1080" w:type="dxa"/>
            <w:shd w:val="clear" w:color="auto" w:fill="004785"/>
          </w:tcPr>
          <w:p w14:paraId="0CD93528" w14:textId="77777777" w:rsidR="00BD0945" w:rsidRPr="005375C5" w:rsidRDefault="00BD0945"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 of Travelers</w:t>
            </w:r>
          </w:p>
        </w:tc>
        <w:tc>
          <w:tcPr>
            <w:tcW w:w="1191" w:type="dxa"/>
            <w:shd w:val="clear" w:color="auto" w:fill="004785"/>
          </w:tcPr>
          <w:p w14:paraId="03D902A9" w14:textId="77777777" w:rsidR="00BD0945" w:rsidRPr="005375C5" w:rsidRDefault="00BD0945"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 xml:space="preserve">Funds Requested </w:t>
            </w:r>
          </w:p>
        </w:tc>
        <w:tc>
          <w:tcPr>
            <w:tcW w:w="1239" w:type="dxa"/>
            <w:shd w:val="clear" w:color="auto" w:fill="004785"/>
          </w:tcPr>
          <w:p w14:paraId="77CA4DB9" w14:textId="3CC94F4C" w:rsidR="00BD0945" w:rsidRPr="005375C5"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BD0945">
              <w:rPr>
                <w:rFonts w:cstheme="minorHAnsi"/>
              </w:rPr>
              <w:t xml:space="preserve"> Value</w:t>
            </w:r>
          </w:p>
        </w:tc>
        <w:tc>
          <w:tcPr>
            <w:tcW w:w="1139" w:type="dxa"/>
            <w:shd w:val="clear" w:color="auto" w:fill="004785"/>
          </w:tcPr>
          <w:p w14:paraId="2714A9F2" w14:textId="561D004B" w:rsidR="00BD0945" w:rsidRPr="005375C5"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BD0945">
              <w:rPr>
                <w:rFonts w:cstheme="minorHAnsi"/>
              </w:rPr>
              <w:t xml:space="preserve"> Type </w:t>
            </w:r>
          </w:p>
        </w:tc>
      </w:tr>
      <w:tr w:rsidR="00BD0945" w:rsidRPr="005375C5" w14:paraId="65DCEE9D" w14:textId="5EC86694" w:rsidTr="6E2C9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dxa"/>
          </w:tcPr>
          <w:p w14:paraId="6EC5FE4B" w14:textId="78EE060F" w:rsidR="00BD0945" w:rsidRPr="005375C5" w:rsidRDefault="00BD0945" w:rsidP="00E96361">
            <w:pPr>
              <w:rPr>
                <w:rFonts w:cstheme="minorHAnsi"/>
              </w:rPr>
            </w:pPr>
            <w:r>
              <w:rPr>
                <w:rFonts w:cstheme="minorHAnsi"/>
              </w:rPr>
              <w:t>1</w:t>
            </w:r>
          </w:p>
        </w:tc>
        <w:tc>
          <w:tcPr>
            <w:tcW w:w="2006" w:type="dxa"/>
          </w:tcPr>
          <w:p w14:paraId="58C5795B" w14:textId="2621FD3B"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Atlanta, GA</w:t>
            </w:r>
          </w:p>
        </w:tc>
        <w:tc>
          <w:tcPr>
            <w:tcW w:w="2570" w:type="dxa"/>
          </w:tcPr>
          <w:p w14:paraId="2ACD7AF7" w14:textId="490B4EE0"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Airfare</w:t>
            </w:r>
          </w:p>
        </w:tc>
        <w:tc>
          <w:tcPr>
            <w:tcW w:w="2070" w:type="dxa"/>
          </w:tcPr>
          <w:p w14:paraId="27F32694" w14:textId="4BC4497E"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flight</w:t>
            </w:r>
          </w:p>
        </w:tc>
        <w:tc>
          <w:tcPr>
            <w:tcW w:w="990" w:type="dxa"/>
          </w:tcPr>
          <w:p w14:paraId="2ADFDEE1" w14:textId="2E0A68D5" w:rsidR="00BD094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990" w:type="dxa"/>
          </w:tcPr>
          <w:p w14:paraId="361BD53B" w14:textId="3E5A579C"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$635</w:t>
            </w:r>
          </w:p>
        </w:tc>
        <w:tc>
          <w:tcPr>
            <w:tcW w:w="1080" w:type="dxa"/>
          </w:tcPr>
          <w:p w14:paraId="64D00DA0" w14:textId="1314F0C8"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1191" w:type="dxa"/>
          </w:tcPr>
          <w:p w14:paraId="1CA7A11F" w14:textId="43077593"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$1,905</w:t>
            </w:r>
          </w:p>
        </w:tc>
        <w:tc>
          <w:tcPr>
            <w:tcW w:w="1239" w:type="dxa"/>
          </w:tcPr>
          <w:p w14:paraId="49142869" w14:textId="73638CFA"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139" w:type="dxa"/>
          </w:tcPr>
          <w:p w14:paraId="255F2C86" w14:textId="2AD0041D"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r w:rsidR="00BD0945" w:rsidRPr="005375C5" w14:paraId="56D74B74" w14:textId="4F3BC521" w:rsidTr="6E2C9336">
        <w:tc>
          <w:tcPr>
            <w:cnfStyle w:val="001000000000" w:firstRow="0" w:lastRow="0" w:firstColumn="1" w:lastColumn="0" w:oddVBand="0" w:evenVBand="0" w:oddHBand="0" w:evenHBand="0" w:firstRowFirstColumn="0" w:firstRowLastColumn="0" w:lastRowFirstColumn="0" w:lastRowLastColumn="0"/>
            <w:tcW w:w="405" w:type="dxa"/>
          </w:tcPr>
          <w:p w14:paraId="5E2EABD3" w14:textId="77777777" w:rsidR="00BD0945" w:rsidRPr="005375C5" w:rsidRDefault="00BD0945" w:rsidP="00E96361">
            <w:pPr>
              <w:rPr>
                <w:rFonts w:cstheme="minorHAnsi"/>
              </w:rPr>
            </w:pPr>
          </w:p>
        </w:tc>
        <w:tc>
          <w:tcPr>
            <w:tcW w:w="2006" w:type="dxa"/>
          </w:tcPr>
          <w:p w14:paraId="67BADA65" w14:textId="2494091F"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2570" w:type="dxa"/>
          </w:tcPr>
          <w:p w14:paraId="06593AF9" w14:textId="3B35F680"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Hotel </w:t>
            </w:r>
          </w:p>
        </w:tc>
        <w:tc>
          <w:tcPr>
            <w:tcW w:w="2070" w:type="dxa"/>
          </w:tcPr>
          <w:p w14:paraId="2838139D" w14:textId="0741F1CD"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nights</w:t>
            </w:r>
          </w:p>
        </w:tc>
        <w:tc>
          <w:tcPr>
            <w:tcW w:w="990" w:type="dxa"/>
          </w:tcPr>
          <w:p w14:paraId="26627CD9" w14:textId="60648799"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c>
          <w:tcPr>
            <w:tcW w:w="990" w:type="dxa"/>
          </w:tcPr>
          <w:p w14:paraId="0A552782" w14:textId="591E08BE"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w:t>
            </w:r>
          </w:p>
        </w:tc>
        <w:tc>
          <w:tcPr>
            <w:tcW w:w="1080" w:type="dxa"/>
          </w:tcPr>
          <w:p w14:paraId="7FD965E9" w14:textId="704237DD"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c>
          <w:tcPr>
            <w:tcW w:w="1191" w:type="dxa"/>
          </w:tcPr>
          <w:p w14:paraId="5227AAFB" w14:textId="2125ED9D"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$900</w:t>
            </w:r>
          </w:p>
        </w:tc>
        <w:tc>
          <w:tcPr>
            <w:tcW w:w="1239" w:type="dxa"/>
          </w:tcPr>
          <w:p w14:paraId="43066286" w14:textId="2858AD36"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1139" w:type="dxa"/>
          </w:tcPr>
          <w:p w14:paraId="66FE78DB" w14:textId="432B114F" w:rsidR="00BD0945" w:rsidRPr="005375C5" w:rsidRDefault="00BD0945" w:rsidP="00E9636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w:t>
            </w:r>
          </w:p>
        </w:tc>
      </w:tr>
      <w:tr w:rsidR="00BD0945" w:rsidRPr="005375C5" w14:paraId="7E40DFFA" w14:textId="4B6F6304" w:rsidTr="6E2C9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dxa"/>
          </w:tcPr>
          <w:p w14:paraId="72184A5E" w14:textId="77777777" w:rsidR="00BD0945" w:rsidRPr="005375C5" w:rsidRDefault="00BD0945" w:rsidP="00E96361">
            <w:pPr>
              <w:rPr>
                <w:rFonts w:cstheme="minorHAnsi"/>
              </w:rPr>
            </w:pPr>
          </w:p>
        </w:tc>
        <w:tc>
          <w:tcPr>
            <w:tcW w:w="2006" w:type="dxa"/>
          </w:tcPr>
          <w:p w14:paraId="1C768D0A" w14:textId="6323DE69"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2570" w:type="dxa"/>
          </w:tcPr>
          <w:p w14:paraId="0B0D81B1" w14:textId="7BA087BA"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Per Diem</w:t>
            </w:r>
          </w:p>
        </w:tc>
        <w:tc>
          <w:tcPr>
            <w:tcW w:w="2070" w:type="dxa"/>
          </w:tcPr>
          <w:p w14:paraId="20351A9A" w14:textId="709250E0"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Days</w:t>
            </w:r>
          </w:p>
        </w:tc>
        <w:tc>
          <w:tcPr>
            <w:tcW w:w="990" w:type="dxa"/>
          </w:tcPr>
          <w:p w14:paraId="447E9FE9" w14:textId="3835901F"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990" w:type="dxa"/>
          </w:tcPr>
          <w:p w14:paraId="304A3B5F" w14:textId="4E88D82D"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$74</w:t>
            </w:r>
          </w:p>
        </w:tc>
        <w:tc>
          <w:tcPr>
            <w:tcW w:w="1080" w:type="dxa"/>
          </w:tcPr>
          <w:p w14:paraId="2AD4728C" w14:textId="2FBE5201"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1191" w:type="dxa"/>
          </w:tcPr>
          <w:p w14:paraId="333B1FD4" w14:textId="510BB91E" w:rsidR="00BD0945" w:rsidRPr="005375C5" w:rsidRDefault="00BD0945"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875EC2">
              <w:rPr>
                <w:rFonts w:cstheme="minorHAnsi"/>
              </w:rPr>
              <w:t>555</w:t>
            </w:r>
          </w:p>
        </w:tc>
        <w:tc>
          <w:tcPr>
            <w:tcW w:w="1239" w:type="dxa"/>
          </w:tcPr>
          <w:p w14:paraId="0B367B28" w14:textId="539A457B" w:rsidR="00BD0945" w:rsidRPr="005375C5" w:rsidRDefault="00875EC2"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139" w:type="dxa"/>
          </w:tcPr>
          <w:p w14:paraId="441F53D2" w14:textId="335681DF" w:rsidR="00BD0945" w:rsidRPr="005375C5" w:rsidRDefault="00875EC2"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N/A </w:t>
            </w:r>
          </w:p>
        </w:tc>
      </w:tr>
      <w:tr w:rsidR="00C151A7" w:rsidRPr="005375C5" w14:paraId="1869388A" w14:textId="77777777" w:rsidTr="6E2C9336">
        <w:tc>
          <w:tcPr>
            <w:cnfStyle w:val="001000000000" w:firstRow="0" w:lastRow="0" w:firstColumn="1" w:lastColumn="0" w:oddVBand="0" w:evenVBand="0" w:oddHBand="0" w:evenHBand="0" w:firstRowFirstColumn="0" w:firstRowLastColumn="0" w:lastRowFirstColumn="0" w:lastRowLastColumn="0"/>
            <w:tcW w:w="405" w:type="dxa"/>
          </w:tcPr>
          <w:p w14:paraId="1661A518" w14:textId="77777777" w:rsidR="00C151A7" w:rsidRPr="005375C5" w:rsidRDefault="00C151A7" w:rsidP="00E96361">
            <w:pPr>
              <w:rPr>
                <w:rFonts w:cstheme="minorHAnsi"/>
              </w:rPr>
            </w:pPr>
          </w:p>
        </w:tc>
        <w:tc>
          <w:tcPr>
            <w:tcW w:w="2006" w:type="dxa"/>
          </w:tcPr>
          <w:p w14:paraId="3B0745E3" w14:textId="77777777" w:rsidR="00C151A7" w:rsidRPr="005375C5"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2570" w:type="dxa"/>
          </w:tcPr>
          <w:p w14:paraId="2110E9D6" w14:textId="77777777" w:rsidR="00C151A7"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2070" w:type="dxa"/>
          </w:tcPr>
          <w:p w14:paraId="20E77E73" w14:textId="77777777" w:rsidR="00C151A7"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990" w:type="dxa"/>
          </w:tcPr>
          <w:p w14:paraId="6BEAD518" w14:textId="77777777" w:rsidR="00C151A7"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990" w:type="dxa"/>
          </w:tcPr>
          <w:p w14:paraId="2AFDF953" w14:textId="77777777" w:rsidR="00C151A7"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6C52A583" w14:textId="77777777" w:rsidR="00C151A7"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1" w:type="dxa"/>
          </w:tcPr>
          <w:p w14:paraId="39A493EB" w14:textId="77777777" w:rsidR="00C151A7"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239" w:type="dxa"/>
          </w:tcPr>
          <w:p w14:paraId="79CB65A0" w14:textId="77777777" w:rsidR="00C151A7"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9" w:type="dxa"/>
          </w:tcPr>
          <w:p w14:paraId="0B06A15E" w14:textId="77777777" w:rsidR="00C151A7" w:rsidRDefault="00C151A7" w:rsidP="00E96361">
            <w:pPr>
              <w:cnfStyle w:val="000000000000" w:firstRow="0" w:lastRow="0" w:firstColumn="0" w:lastColumn="0" w:oddVBand="0" w:evenVBand="0" w:oddHBand="0" w:evenHBand="0" w:firstRowFirstColumn="0" w:firstRowLastColumn="0" w:lastRowFirstColumn="0" w:lastRowLastColumn="0"/>
              <w:rPr>
                <w:rFonts w:cstheme="minorHAnsi"/>
              </w:rPr>
            </w:pPr>
          </w:p>
        </w:tc>
      </w:tr>
      <w:tr w:rsidR="00C151A7" w:rsidRPr="005375C5" w14:paraId="0C13CAC7" w14:textId="77777777" w:rsidTr="00D87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dxa"/>
            <w:tcBorders>
              <w:bottom w:val="nil"/>
            </w:tcBorders>
          </w:tcPr>
          <w:p w14:paraId="6B0F30D4" w14:textId="77777777" w:rsidR="00C151A7" w:rsidRPr="005375C5" w:rsidRDefault="00C151A7" w:rsidP="00E96361">
            <w:pPr>
              <w:rPr>
                <w:rFonts w:cstheme="minorHAnsi"/>
              </w:rPr>
            </w:pPr>
          </w:p>
        </w:tc>
        <w:tc>
          <w:tcPr>
            <w:tcW w:w="2006" w:type="dxa"/>
            <w:tcBorders>
              <w:bottom w:val="nil"/>
            </w:tcBorders>
          </w:tcPr>
          <w:p w14:paraId="40D119A5" w14:textId="77777777" w:rsidR="00C151A7" w:rsidRPr="005375C5"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2570" w:type="dxa"/>
            <w:tcBorders>
              <w:bottom w:val="nil"/>
            </w:tcBorders>
          </w:tcPr>
          <w:p w14:paraId="30D1A6AF" w14:textId="77777777" w:rsidR="00C151A7"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2070" w:type="dxa"/>
            <w:tcBorders>
              <w:bottom w:val="nil"/>
            </w:tcBorders>
          </w:tcPr>
          <w:p w14:paraId="75F455F2" w14:textId="77777777" w:rsidR="00C151A7"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990" w:type="dxa"/>
            <w:tcBorders>
              <w:bottom w:val="nil"/>
            </w:tcBorders>
          </w:tcPr>
          <w:p w14:paraId="399224F8" w14:textId="77777777" w:rsidR="00C151A7"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990" w:type="dxa"/>
            <w:tcBorders>
              <w:bottom w:val="nil"/>
            </w:tcBorders>
          </w:tcPr>
          <w:p w14:paraId="36A101E8" w14:textId="77777777" w:rsidR="00C151A7"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Borders>
              <w:bottom w:val="nil"/>
            </w:tcBorders>
          </w:tcPr>
          <w:p w14:paraId="59D2E384" w14:textId="77777777" w:rsidR="00C151A7"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1" w:type="dxa"/>
            <w:tcBorders>
              <w:bottom w:val="nil"/>
            </w:tcBorders>
          </w:tcPr>
          <w:p w14:paraId="0A6F2EAD" w14:textId="77777777" w:rsidR="00C151A7"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239" w:type="dxa"/>
            <w:tcBorders>
              <w:bottom w:val="nil"/>
            </w:tcBorders>
          </w:tcPr>
          <w:p w14:paraId="665E4FA7" w14:textId="77777777" w:rsidR="00C151A7"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39" w:type="dxa"/>
            <w:tcBorders>
              <w:bottom w:val="nil"/>
            </w:tcBorders>
          </w:tcPr>
          <w:p w14:paraId="4B22AB55" w14:textId="77777777" w:rsidR="00C151A7" w:rsidRDefault="00C151A7" w:rsidP="00E96361">
            <w:pPr>
              <w:cnfStyle w:val="000000100000" w:firstRow="0" w:lastRow="0" w:firstColumn="0" w:lastColumn="0" w:oddVBand="0" w:evenVBand="0" w:oddHBand="1" w:evenHBand="0" w:firstRowFirstColumn="0" w:firstRowLastColumn="0" w:lastRowFirstColumn="0" w:lastRowLastColumn="0"/>
              <w:rPr>
                <w:rFonts w:cstheme="minorHAnsi"/>
              </w:rPr>
            </w:pPr>
          </w:p>
        </w:tc>
      </w:tr>
      <w:tr w:rsidR="00D875FB" w:rsidRPr="005375C5" w14:paraId="6B364A08" w14:textId="77777777" w:rsidTr="00D875FB">
        <w:tc>
          <w:tcPr>
            <w:cnfStyle w:val="001000000000" w:firstRow="0" w:lastRow="0" w:firstColumn="1" w:lastColumn="0" w:oddVBand="0" w:evenVBand="0" w:oddHBand="0" w:evenHBand="0" w:firstRowFirstColumn="0" w:firstRowLastColumn="0" w:lastRowFirstColumn="0" w:lastRowLastColumn="0"/>
            <w:tcW w:w="405" w:type="dxa"/>
            <w:tcBorders>
              <w:top w:val="nil"/>
              <w:left w:val="nil"/>
              <w:bottom w:val="nil"/>
              <w:right w:val="nil"/>
            </w:tcBorders>
            <w:shd w:val="clear" w:color="auto" w:fill="2F5496" w:themeFill="accent1" w:themeFillShade="BF"/>
          </w:tcPr>
          <w:p w14:paraId="7EC0E4A0" w14:textId="77777777" w:rsidR="00D875FB" w:rsidRPr="00D875FB" w:rsidRDefault="00D875FB" w:rsidP="00D875FB">
            <w:pPr>
              <w:rPr>
                <w:rFonts w:cstheme="minorHAnsi"/>
                <w:color w:val="FFFFFF" w:themeColor="background1"/>
              </w:rPr>
            </w:pPr>
          </w:p>
        </w:tc>
        <w:tc>
          <w:tcPr>
            <w:tcW w:w="2006" w:type="dxa"/>
            <w:tcBorders>
              <w:top w:val="nil"/>
              <w:left w:val="nil"/>
              <w:bottom w:val="nil"/>
              <w:right w:val="nil"/>
            </w:tcBorders>
            <w:shd w:val="clear" w:color="auto" w:fill="2F5496" w:themeFill="accent1" w:themeFillShade="BF"/>
          </w:tcPr>
          <w:p w14:paraId="490FDD17" w14:textId="4D529D59"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D875FB">
              <w:rPr>
                <w:rFonts w:cstheme="minorHAnsi"/>
                <w:b/>
                <w:bCs/>
                <w:color w:val="FFFFFF" w:themeColor="background1"/>
              </w:rPr>
              <w:t>Travel Subtotal</w:t>
            </w:r>
          </w:p>
        </w:tc>
        <w:tc>
          <w:tcPr>
            <w:tcW w:w="2570" w:type="dxa"/>
            <w:tcBorders>
              <w:top w:val="nil"/>
              <w:left w:val="nil"/>
              <w:bottom w:val="nil"/>
              <w:right w:val="nil"/>
            </w:tcBorders>
            <w:shd w:val="clear" w:color="auto" w:fill="2F5496" w:themeFill="accent1" w:themeFillShade="BF"/>
          </w:tcPr>
          <w:p w14:paraId="00A184B7"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2070" w:type="dxa"/>
            <w:tcBorders>
              <w:top w:val="nil"/>
              <w:left w:val="nil"/>
              <w:bottom w:val="nil"/>
              <w:right w:val="nil"/>
            </w:tcBorders>
            <w:shd w:val="clear" w:color="auto" w:fill="2F5496" w:themeFill="accent1" w:themeFillShade="BF"/>
          </w:tcPr>
          <w:p w14:paraId="4F6D0D49"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990" w:type="dxa"/>
            <w:tcBorders>
              <w:top w:val="nil"/>
              <w:left w:val="nil"/>
              <w:bottom w:val="nil"/>
              <w:right w:val="nil"/>
            </w:tcBorders>
            <w:shd w:val="clear" w:color="auto" w:fill="2F5496" w:themeFill="accent1" w:themeFillShade="BF"/>
          </w:tcPr>
          <w:p w14:paraId="25A39B30"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990" w:type="dxa"/>
            <w:tcBorders>
              <w:top w:val="nil"/>
              <w:left w:val="nil"/>
              <w:bottom w:val="nil"/>
              <w:right w:val="nil"/>
            </w:tcBorders>
            <w:shd w:val="clear" w:color="auto" w:fill="2F5496" w:themeFill="accent1" w:themeFillShade="BF"/>
          </w:tcPr>
          <w:p w14:paraId="1085546F"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080" w:type="dxa"/>
            <w:tcBorders>
              <w:top w:val="nil"/>
              <w:left w:val="nil"/>
              <w:bottom w:val="nil"/>
              <w:right w:val="nil"/>
            </w:tcBorders>
            <w:shd w:val="clear" w:color="auto" w:fill="2F5496" w:themeFill="accent1" w:themeFillShade="BF"/>
          </w:tcPr>
          <w:p w14:paraId="6604F18D"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191" w:type="dxa"/>
            <w:tcBorders>
              <w:top w:val="nil"/>
              <w:left w:val="nil"/>
              <w:bottom w:val="nil"/>
              <w:right w:val="nil"/>
            </w:tcBorders>
            <w:shd w:val="clear" w:color="auto" w:fill="2F5496" w:themeFill="accent1" w:themeFillShade="BF"/>
          </w:tcPr>
          <w:p w14:paraId="66B39625" w14:textId="569FE571"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$3,360</w:t>
            </w:r>
          </w:p>
        </w:tc>
        <w:tc>
          <w:tcPr>
            <w:tcW w:w="1239" w:type="dxa"/>
            <w:tcBorders>
              <w:top w:val="nil"/>
              <w:left w:val="nil"/>
              <w:bottom w:val="nil"/>
              <w:right w:val="nil"/>
            </w:tcBorders>
            <w:shd w:val="clear" w:color="auto" w:fill="2F5496" w:themeFill="accent1" w:themeFillShade="BF"/>
          </w:tcPr>
          <w:p w14:paraId="1294072D" w14:textId="0A96C2C8"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$0</w:t>
            </w:r>
          </w:p>
        </w:tc>
        <w:tc>
          <w:tcPr>
            <w:tcW w:w="1139" w:type="dxa"/>
            <w:tcBorders>
              <w:top w:val="nil"/>
              <w:left w:val="nil"/>
              <w:bottom w:val="nil"/>
              <w:right w:val="nil"/>
            </w:tcBorders>
            <w:shd w:val="clear" w:color="auto" w:fill="2F5496" w:themeFill="accent1" w:themeFillShade="BF"/>
          </w:tcPr>
          <w:p w14:paraId="53E3F4E1"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r>
    </w:tbl>
    <w:p w14:paraId="315BB9DF" w14:textId="7315F942" w:rsidR="002900A7" w:rsidRPr="002669B1" w:rsidRDefault="00D875FB" w:rsidP="002669B1">
      <w:pPr>
        <w:spacing w:line="240" w:lineRule="auto"/>
        <w:rPr>
          <w:i/>
          <w:iCs/>
        </w:rPr>
      </w:pPr>
      <w:r>
        <w:rPr>
          <w:i/>
          <w:iCs/>
        </w:rPr>
        <w:br/>
      </w:r>
      <w:r w:rsidR="002900A7" w:rsidRPr="002900A7">
        <w:rPr>
          <w:i/>
          <w:iCs/>
        </w:rPr>
        <w:t xml:space="preserve">Notes: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r:id="rId14" w:history="1">
        <w:r w:rsidR="002900A7" w:rsidRPr="002900A7">
          <w:rPr>
            <w:rStyle w:val="Hyperlink"/>
            <w:i/>
            <w:iCs/>
          </w:rPr>
          <w:t>http://www.gsa.gov</w:t>
        </w:r>
      </w:hyperlink>
      <w:r w:rsidR="002900A7" w:rsidRPr="002900A7">
        <w:rPr>
          <w:i/>
          <w:iCs/>
        </w:rPr>
        <w:t xml:space="preserve">. </w:t>
      </w:r>
    </w:p>
    <w:p w14:paraId="0E0FF841" w14:textId="1E37A1D9" w:rsidR="00467DB3" w:rsidRPr="00DD7D8D" w:rsidRDefault="00467DB3" w:rsidP="00DD7D8D">
      <w:pPr>
        <w:pStyle w:val="Heading3"/>
      </w:pPr>
      <w:r w:rsidRPr="00DD7D8D">
        <w:t xml:space="preserve">Travel Justification </w:t>
      </w:r>
    </w:p>
    <w:tbl>
      <w:tblPr>
        <w:tblStyle w:val="TableGrid"/>
        <w:tblW w:w="0" w:type="auto"/>
        <w:tblBorders>
          <w:top w:val="single" w:sz="8" w:space="0" w:color="004785"/>
          <w:left w:val="single" w:sz="8" w:space="0" w:color="004785"/>
          <w:bottom w:val="single" w:sz="8" w:space="0" w:color="004785"/>
          <w:right w:val="single" w:sz="8" w:space="0" w:color="004785"/>
          <w:insideH w:val="single" w:sz="8" w:space="0" w:color="004785"/>
          <w:insideV w:val="single" w:sz="8" w:space="0" w:color="004785"/>
        </w:tblBorders>
        <w:tblLook w:val="04A0" w:firstRow="1" w:lastRow="0" w:firstColumn="1" w:lastColumn="0" w:noHBand="0" w:noVBand="1"/>
      </w:tblPr>
      <w:tblGrid>
        <w:gridCol w:w="13660"/>
      </w:tblGrid>
      <w:tr w:rsidR="00467DB3" w14:paraId="249BFDA6" w14:textId="77777777" w:rsidTr="351F30A3">
        <w:tc>
          <w:tcPr>
            <w:tcW w:w="13670" w:type="dxa"/>
          </w:tcPr>
          <w:p w14:paraId="15B38FB0" w14:textId="7D3CB102" w:rsidR="00975ACF" w:rsidRDefault="0F329C6A">
            <w:r w:rsidRPr="351F30A3">
              <w:rPr>
                <w:b/>
                <w:bCs/>
              </w:rPr>
              <w:t>Trip 1:</w:t>
            </w:r>
            <w:r>
              <w:t xml:space="preserve"> Atlanta, GA (08/202</w:t>
            </w:r>
            <w:r w:rsidR="607D3CA6">
              <w:t>6</w:t>
            </w:r>
            <w:r>
              <w:t xml:space="preserve">) - 3 staff members will travel to Atlanta, GA to conduct in-person workshops for farmers market managers on a variety of topics to assist with market development and sustainability. The per diem rate for Atlanta, GA is $74 </w:t>
            </w:r>
            <w:r w:rsidR="77073F50">
              <w:t xml:space="preserve">and the rate for the first and last travel day is $55.50 which equals </w:t>
            </w:r>
            <w:r w:rsidR="0AFEBB36">
              <w:t xml:space="preserve">$185 per person for 3 days of travel. </w:t>
            </w:r>
          </w:p>
        </w:tc>
      </w:tr>
    </w:tbl>
    <w:p w14:paraId="57EB364C" w14:textId="5E67D9E7" w:rsidR="008B650F" w:rsidRDefault="008B650F" w:rsidP="002669B1">
      <w:pPr>
        <w:pStyle w:val="Heading2"/>
        <w:spacing w:after="0" w:line="240" w:lineRule="auto"/>
      </w:pPr>
      <w:r>
        <w:lastRenderedPageBreak/>
        <w:t>Equipment</w:t>
      </w:r>
    </w:p>
    <w:p w14:paraId="2C3607CB" w14:textId="049131EC" w:rsidR="00745EFA" w:rsidRPr="00A94079" w:rsidRDefault="00E24AF4" w:rsidP="6E2C9336">
      <w:r>
        <w:t xml:space="preserve">Describe any </w:t>
      </w:r>
      <w:proofErr w:type="gramStart"/>
      <w:r>
        <w:t>special purpose</w:t>
      </w:r>
      <w:proofErr w:type="gramEnd"/>
      <w:r>
        <w:t xml:space="preserve"> equipment </w:t>
      </w:r>
      <w:proofErr w:type="gramStart"/>
      <w:r>
        <w:t>to be purchased</w:t>
      </w:r>
      <w:proofErr w:type="gramEnd"/>
      <w:r>
        <w:t xml:space="preserve"> or rented under the grant</w:t>
      </w:r>
      <w:r w:rsidR="00745EFA">
        <w:t xml:space="preserve"> and any general-purpose equipment you plan to rent. </w:t>
      </w:r>
      <w:r w:rsidR="260B9595" w:rsidRPr="6E2C9336">
        <w:t>A signed lease agreement will be required. Lease-to-own is not allowable.</w:t>
      </w:r>
      <w:r>
        <w:t xml:space="preserve"> </w:t>
      </w:r>
      <w:r w:rsidR="00745EFA">
        <w:t>Purchase of general-purpose equipment is not allowable under this grant.</w:t>
      </w:r>
      <w:r w:rsidR="00A94079">
        <w:t xml:space="preserve"> </w:t>
      </w:r>
      <w:r w:rsidR="00A94079" w:rsidRPr="6E2C9336">
        <w:rPr>
          <w:i/>
          <w:iCs/>
        </w:rPr>
        <w:t>Note: Items with an acquisition cost of less than $</w:t>
      </w:r>
      <w:r w:rsidR="2CFFAE5B" w:rsidRPr="6E2C9336">
        <w:rPr>
          <w:i/>
          <w:iCs/>
        </w:rPr>
        <w:t>10</w:t>
      </w:r>
      <w:r w:rsidR="00A94079" w:rsidRPr="6E2C9336">
        <w:rPr>
          <w:i/>
          <w:iCs/>
        </w:rPr>
        <w:t>,000 per unit should be listed under “Supplies.”</w:t>
      </w:r>
      <w:r w:rsidR="5AADAB16" w:rsidRPr="6E2C9336">
        <w:rPr>
          <w:i/>
          <w:iCs/>
        </w:rPr>
        <w:t xml:space="preserve"> </w:t>
      </w:r>
    </w:p>
    <w:p w14:paraId="74F72232" w14:textId="27860DB5" w:rsidR="00F13792" w:rsidRPr="005375C5" w:rsidRDefault="007E05CF" w:rsidP="00E24AF4">
      <w:pPr>
        <w:pStyle w:val="NoSpacing"/>
      </w:pPr>
      <w:r>
        <w:t xml:space="preserve">See </w:t>
      </w:r>
      <w:r w:rsidR="00054780">
        <w:t xml:space="preserve">the </w:t>
      </w:r>
      <w:hyperlink w:anchor="_Definitions" w:history="1">
        <w:r w:rsidR="00A94079">
          <w:rPr>
            <w:rStyle w:val="Hyperlink"/>
          </w:rPr>
          <w:t>Additional Guidance</w:t>
        </w:r>
      </w:hyperlink>
      <w:r>
        <w:t xml:space="preserve"> </w:t>
      </w:r>
      <w:r w:rsidR="00054780">
        <w:t xml:space="preserve">section </w:t>
      </w:r>
      <w:r>
        <w:t xml:space="preserve">for </w:t>
      </w:r>
      <w:r w:rsidR="00054780">
        <w:t xml:space="preserve">more information on </w:t>
      </w:r>
      <w:hyperlink w:anchor="_Special_Purpose_Equipment" w:history="1">
        <w:r w:rsidR="00054780" w:rsidRPr="00745EFA">
          <w:rPr>
            <w:rStyle w:val="Hyperlink"/>
          </w:rPr>
          <w:t>s</w:t>
        </w:r>
        <w:r w:rsidR="00E24AF4" w:rsidRPr="00745EFA">
          <w:rPr>
            <w:rStyle w:val="Hyperlink"/>
          </w:rPr>
          <w:t>pecial purpose equipment</w:t>
        </w:r>
      </w:hyperlink>
      <w:r w:rsidR="00054780">
        <w:t xml:space="preserve"> and </w:t>
      </w:r>
      <w:hyperlink w:anchor="_General_Purpose_Equipment:" w:history="1">
        <w:r w:rsidR="00054780" w:rsidRPr="00745EFA">
          <w:rPr>
            <w:rStyle w:val="Hyperlink"/>
          </w:rPr>
          <w:t>general-purpose equipment</w:t>
        </w:r>
      </w:hyperlink>
      <w:r w:rsidR="00054780">
        <w:t xml:space="preserve">. </w:t>
      </w:r>
    </w:p>
    <w:tbl>
      <w:tblPr>
        <w:tblStyle w:val="GridTable4-Accent1"/>
        <w:tblpPr w:leftFromText="180" w:rightFromText="180" w:vertAnchor="text" w:horzAnchor="margin" w:tblpY="281"/>
        <w:tblW w:w="13585" w:type="dxa"/>
        <w:tblLook w:val="04A0" w:firstRow="1" w:lastRow="0" w:firstColumn="1" w:lastColumn="0" w:noHBand="0" w:noVBand="1"/>
      </w:tblPr>
      <w:tblGrid>
        <w:gridCol w:w="349"/>
        <w:gridCol w:w="6126"/>
        <w:gridCol w:w="1350"/>
        <w:gridCol w:w="1260"/>
        <w:gridCol w:w="1440"/>
        <w:gridCol w:w="1440"/>
        <w:gridCol w:w="1620"/>
      </w:tblGrid>
      <w:tr w:rsidR="00165E84" w:rsidRPr="005375C5" w14:paraId="3FB9388C" w14:textId="77777777" w:rsidTr="7B82A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shd w:val="clear" w:color="auto" w:fill="004785"/>
          </w:tcPr>
          <w:p w14:paraId="069A9999" w14:textId="398A6FEF" w:rsidR="00165E84" w:rsidRPr="005375C5" w:rsidRDefault="00165E84" w:rsidP="006E34E4">
            <w:pPr>
              <w:jc w:val="center"/>
              <w:rPr>
                <w:rFonts w:cstheme="minorHAnsi"/>
              </w:rPr>
            </w:pPr>
            <w:r>
              <w:rPr>
                <w:rFonts w:cstheme="minorHAnsi"/>
              </w:rPr>
              <w:t>#</w:t>
            </w:r>
          </w:p>
        </w:tc>
        <w:tc>
          <w:tcPr>
            <w:tcW w:w="6126" w:type="dxa"/>
            <w:shd w:val="clear" w:color="auto" w:fill="004785"/>
          </w:tcPr>
          <w:p w14:paraId="740344AA" w14:textId="77777777" w:rsidR="00165E84" w:rsidRPr="005375C5" w:rsidRDefault="00165E84" w:rsidP="006E34E4">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Equipment Item Description</w:t>
            </w:r>
          </w:p>
        </w:tc>
        <w:tc>
          <w:tcPr>
            <w:tcW w:w="1350" w:type="dxa"/>
            <w:shd w:val="clear" w:color="auto" w:fill="004785"/>
          </w:tcPr>
          <w:p w14:paraId="386238C5" w14:textId="1427CAD1" w:rsidR="00165E84" w:rsidRPr="005375C5" w:rsidRDefault="00165E84" w:rsidP="006E34E4">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Rental or Purchase?</w:t>
            </w:r>
          </w:p>
        </w:tc>
        <w:tc>
          <w:tcPr>
            <w:tcW w:w="1260" w:type="dxa"/>
            <w:shd w:val="clear" w:color="auto" w:fill="004785"/>
          </w:tcPr>
          <w:p w14:paraId="3C6E35E7" w14:textId="71006CFE" w:rsidR="00165E84" w:rsidRPr="005375C5" w:rsidRDefault="00165E84" w:rsidP="006E34E4">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Acquisition Date</w:t>
            </w:r>
          </w:p>
        </w:tc>
        <w:tc>
          <w:tcPr>
            <w:tcW w:w="1440" w:type="dxa"/>
            <w:shd w:val="clear" w:color="auto" w:fill="004785"/>
          </w:tcPr>
          <w:p w14:paraId="4DDDF0CA" w14:textId="77777777" w:rsidR="00165E84" w:rsidRPr="005375C5" w:rsidRDefault="00165E84" w:rsidP="006E34E4">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Funds Requested</w:t>
            </w:r>
          </w:p>
        </w:tc>
        <w:tc>
          <w:tcPr>
            <w:tcW w:w="1440" w:type="dxa"/>
            <w:shd w:val="clear" w:color="auto" w:fill="004785"/>
          </w:tcPr>
          <w:p w14:paraId="566B4BD9" w14:textId="0E04E164" w:rsidR="00165E84" w:rsidRPr="005375C5" w:rsidRDefault="0069581A" w:rsidP="006E34E4">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165E84">
              <w:rPr>
                <w:rFonts w:cstheme="minorHAnsi"/>
              </w:rPr>
              <w:t xml:space="preserve"> Value</w:t>
            </w:r>
          </w:p>
        </w:tc>
        <w:tc>
          <w:tcPr>
            <w:tcW w:w="1620" w:type="dxa"/>
            <w:shd w:val="clear" w:color="auto" w:fill="004785"/>
          </w:tcPr>
          <w:p w14:paraId="6D49B532" w14:textId="09264388" w:rsidR="00165E84" w:rsidRPr="005375C5" w:rsidRDefault="0069581A" w:rsidP="006E34E4">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165E84">
              <w:rPr>
                <w:rFonts w:cstheme="minorHAnsi"/>
              </w:rPr>
              <w:t xml:space="preserve"> Type </w:t>
            </w:r>
          </w:p>
        </w:tc>
      </w:tr>
      <w:tr w:rsidR="00165E84" w:rsidRPr="005375C5" w14:paraId="379D462F" w14:textId="77777777" w:rsidTr="7B82A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Pr>
          <w:p w14:paraId="3FBB3697" w14:textId="0EF4FAAB" w:rsidR="00165E84" w:rsidRPr="005375C5" w:rsidRDefault="00165E84" w:rsidP="006E34E4">
            <w:pPr>
              <w:rPr>
                <w:rFonts w:cstheme="minorHAnsi"/>
              </w:rPr>
            </w:pPr>
            <w:r>
              <w:rPr>
                <w:rFonts w:cstheme="minorHAnsi"/>
              </w:rPr>
              <w:t>1</w:t>
            </w:r>
          </w:p>
        </w:tc>
        <w:tc>
          <w:tcPr>
            <w:tcW w:w="6126" w:type="dxa"/>
          </w:tcPr>
          <w:p w14:paraId="0C2A0FA2" w14:textId="0D7FF01B" w:rsidR="00165E84" w:rsidRPr="005375C5" w:rsidRDefault="0482EFC7" w:rsidP="7B82A67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7B82A67C">
              <w:rPr>
                <w:rFonts w:ascii="Calibri" w:eastAsia="Calibri" w:hAnsi="Calibri" w:cs="Calibri"/>
              </w:rPr>
              <w:t>Rack Excalibur Dehydrator for value added processing.</w:t>
            </w:r>
          </w:p>
        </w:tc>
        <w:tc>
          <w:tcPr>
            <w:tcW w:w="1350" w:type="dxa"/>
          </w:tcPr>
          <w:p w14:paraId="225C9241" w14:textId="26ED1E8C" w:rsidR="00165E84"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Rental</w:t>
            </w:r>
          </w:p>
        </w:tc>
        <w:tc>
          <w:tcPr>
            <w:tcW w:w="1260" w:type="dxa"/>
          </w:tcPr>
          <w:p w14:paraId="44A665FC" w14:textId="7B28A11E"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Year 2-3</w:t>
            </w:r>
          </w:p>
        </w:tc>
        <w:tc>
          <w:tcPr>
            <w:tcW w:w="1440" w:type="dxa"/>
          </w:tcPr>
          <w:p w14:paraId="7BDC4A5E" w14:textId="6A1A49A7"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$13,200</w:t>
            </w:r>
          </w:p>
        </w:tc>
        <w:tc>
          <w:tcPr>
            <w:tcW w:w="1440" w:type="dxa"/>
          </w:tcPr>
          <w:p w14:paraId="4D1DEA1D" w14:textId="48C1A4CE"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620" w:type="dxa"/>
          </w:tcPr>
          <w:p w14:paraId="0FAB3F04" w14:textId="1BC3867B"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r w:rsidR="00165E84" w:rsidRPr="005375C5" w14:paraId="440E4515" w14:textId="77777777" w:rsidTr="7B82A67C">
        <w:tc>
          <w:tcPr>
            <w:cnfStyle w:val="001000000000" w:firstRow="0" w:lastRow="0" w:firstColumn="1" w:lastColumn="0" w:oddVBand="0" w:evenVBand="0" w:oddHBand="0" w:evenHBand="0" w:firstRowFirstColumn="0" w:firstRowLastColumn="0" w:lastRowFirstColumn="0" w:lastRowLastColumn="0"/>
            <w:tcW w:w="349" w:type="dxa"/>
          </w:tcPr>
          <w:p w14:paraId="279A48BA" w14:textId="77777777" w:rsidR="00165E84" w:rsidRPr="005375C5" w:rsidRDefault="00165E84" w:rsidP="006E34E4">
            <w:pPr>
              <w:rPr>
                <w:rFonts w:cstheme="minorHAnsi"/>
              </w:rPr>
            </w:pPr>
          </w:p>
        </w:tc>
        <w:tc>
          <w:tcPr>
            <w:tcW w:w="6126" w:type="dxa"/>
          </w:tcPr>
          <w:p w14:paraId="64E4BE44" w14:textId="77777777" w:rsidR="00165E84" w:rsidRPr="005375C5" w:rsidRDefault="00165E84" w:rsidP="006E34E4">
            <w:pPr>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tcPr>
          <w:p w14:paraId="295DB853" w14:textId="77777777" w:rsidR="00165E84" w:rsidRPr="005375C5" w:rsidRDefault="00165E84" w:rsidP="006E34E4">
            <w:pPr>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6642779" w14:textId="797F72A2" w:rsidR="00165E84" w:rsidRPr="005375C5" w:rsidRDefault="00165E84" w:rsidP="006E34E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tcPr>
          <w:p w14:paraId="2AD7045D" w14:textId="77777777" w:rsidR="00165E84" w:rsidRPr="005375C5" w:rsidRDefault="00165E84" w:rsidP="006E34E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tcPr>
          <w:p w14:paraId="15CF2C18" w14:textId="77777777" w:rsidR="00165E84" w:rsidRPr="005375C5" w:rsidRDefault="00165E84" w:rsidP="006E34E4">
            <w:pPr>
              <w:cnfStyle w:val="000000000000" w:firstRow="0" w:lastRow="0" w:firstColumn="0" w:lastColumn="0" w:oddVBand="0" w:evenVBand="0" w:oddHBand="0" w:evenHBand="0" w:firstRowFirstColumn="0" w:firstRowLastColumn="0" w:lastRowFirstColumn="0" w:lastRowLastColumn="0"/>
              <w:rPr>
                <w:rFonts w:cstheme="minorHAnsi"/>
              </w:rPr>
            </w:pPr>
          </w:p>
        </w:tc>
        <w:tc>
          <w:tcPr>
            <w:tcW w:w="1620" w:type="dxa"/>
          </w:tcPr>
          <w:p w14:paraId="47DB530F" w14:textId="77777777" w:rsidR="00165E84" w:rsidRPr="005375C5" w:rsidRDefault="00165E84" w:rsidP="006E34E4">
            <w:pPr>
              <w:cnfStyle w:val="000000000000" w:firstRow="0" w:lastRow="0" w:firstColumn="0" w:lastColumn="0" w:oddVBand="0" w:evenVBand="0" w:oddHBand="0" w:evenHBand="0" w:firstRowFirstColumn="0" w:firstRowLastColumn="0" w:lastRowFirstColumn="0" w:lastRowLastColumn="0"/>
              <w:rPr>
                <w:rFonts w:cstheme="minorHAnsi"/>
              </w:rPr>
            </w:pPr>
          </w:p>
        </w:tc>
      </w:tr>
      <w:tr w:rsidR="00165E84" w:rsidRPr="005375C5" w14:paraId="45F58764" w14:textId="77777777" w:rsidTr="00D87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Borders>
              <w:bottom w:val="nil"/>
            </w:tcBorders>
          </w:tcPr>
          <w:p w14:paraId="727D2046" w14:textId="77777777" w:rsidR="00165E84" w:rsidRPr="005375C5" w:rsidRDefault="00165E84" w:rsidP="006E34E4">
            <w:pPr>
              <w:rPr>
                <w:rFonts w:cstheme="minorHAnsi"/>
              </w:rPr>
            </w:pPr>
          </w:p>
        </w:tc>
        <w:tc>
          <w:tcPr>
            <w:tcW w:w="6126" w:type="dxa"/>
            <w:tcBorders>
              <w:bottom w:val="nil"/>
            </w:tcBorders>
          </w:tcPr>
          <w:p w14:paraId="454C21FA" w14:textId="77777777"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tcBorders>
              <w:bottom w:val="nil"/>
            </w:tcBorders>
          </w:tcPr>
          <w:p w14:paraId="13C017EC" w14:textId="77777777"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Borders>
              <w:bottom w:val="nil"/>
            </w:tcBorders>
          </w:tcPr>
          <w:p w14:paraId="14C05A1A" w14:textId="2DC9048B"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0" w:type="dxa"/>
            <w:tcBorders>
              <w:bottom w:val="nil"/>
            </w:tcBorders>
          </w:tcPr>
          <w:p w14:paraId="0C61C990" w14:textId="77777777"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0" w:type="dxa"/>
            <w:tcBorders>
              <w:bottom w:val="nil"/>
            </w:tcBorders>
          </w:tcPr>
          <w:p w14:paraId="1E7E5BED" w14:textId="77777777"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p>
        </w:tc>
        <w:tc>
          <w:tcPr>
            <w:tcW w:w="1620" w:type="dxa"/>
            <w:tcBorders>
              <w:bottom w:val="nil"/>
            </w:tcBorders>
          </w:tcPr>
          <w:p w14:paraId="709958EE" w14:textId="77777777" w:rsidR="00165E84" w:rsidRPr="005375C5" w:rsidRDefault="00165E84" w:rsidP="006E34E4">
            <w:pPr>
              <w:cnfStyle w:val="000000100000" w:firstRow="0" w:lastRow="0" w:firstColumn="0" w:lastColumn="0" w:oddVBand="0" w:evenVBand="0" w:oddHBand="1" w:evenHBand="0" w:firstRowFirstColumn="0" w:firstRowLastColumn="0" w:lastRowFirstColumn="0" w:lastRowLastColumn="0"/>
              <w:rPr>
                <w:rFonts w:cstheme="minorHAnsi"/>
              </w:rPr>
            </w:pPr>
          </w:p>
        </w:tc>
      </w:tr>
      <w:tr w:rsidR="00D875FB" w:rsidRPr="005375C5" w14:paraId="3272A6FA" w14:textId="77777777" w:rsidTr="00D875FB">
        <w:tc>
          <w:tcPr>
            <w:cnfStyle w:val="001000000000" w:firstRow="0" w:lastRow="0" w:firstColumn="1" w:lastColumn="0" w:oddVBand="0" w:evenVBand="0" w:oddHBand="0" w:evenHBand="0" w:firstRowFirstColumn="0" w:firstRowLastColumn="0" w:lastRowFirstColumn="0" w:lastRowLastColumn="0"/>
            <w:tcW w:w="349" w:type="dxa"/>
            <w:tcBorders>
              <w:top w:val="nil"/>
              <w:left w:val="nil"/>
              <w:bottom w:val="nil"/>
              <w:right w:val="nil"/>
            </w:tcBorders>
            <w:shd w:val="clear" w:color="auto" w:fill="2F5496" w:themeFill="accent1" w:themeFillShade="BF"/>
          </w:tcPr>
          <w:p w14:paraId="230A5B81" w14:textId="77777777" w:rsidR="00D875FB" w:rsidRPr="00D875FB" w:rsidRDefault="00D875FB" w:rsidP="006E34E4">
            <w:pPr>
              <w:rPr>
                <w:rFonts w:cstheme="minorHAnsi"/>
                <w:color w:val="FFFFFF" w:themeColor="background1"/>
              </w:rPr>
            </w:pPr>
          </w:p>
        </w:tc>
        <w:tc>
          <w:tcPr>
            <w:tcW w:w="6126" w:type="dxa"/>
            <w:tcBorders>
              <w:top w:val="nil"/>
              <w:left w:val="nil"/>
              <w:bottom w:val="nil"/>
              <w:right w:val="nil"/>
            </w:tcBorders>
            <w:shd w:val="clear" w:color="auto" w:fill="2F5496" w:themeFill="accent1" w:themeFillShade="BF"/>
          </w:tcPr>
          <w:p w14:paraId="5F652A5F" w14:textId="0CE2C1F6" w:rsidR="00D875FB" w:rsidRPr="00D875FB" w:rsidRDefault="00D875FB" w:rsidP="006E34E4">
            <w:pP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D875FB">
              <w:rPr>
                <w:rFonts w:cstheme="minorHAnsi"/>
                <w:b/>
                <w:bCs/>
                <w:color w:val="FFFFFF" w:themeColor="background1"/>
              </w:rPr>
              <w:t>Equipment Subtotal</w:t>
            </w:r>
          </w:p>
        </w:tc>
        <w:tc>
          <w:tcPr>
            <w:tcW w:w="1350" w:type="dxa"/>
            <w:tcBorders>
              <w:top w:val="nil"/>
              <w:left w:val="nil"/>
              <w:bottom w:val="nil"/>
              <w:right w:val="nil"/>
            </w:tcBorders>
            <w:shd w:val="clear" w:color="auto" w:fill="2F5496" w:themeFill="accent1" w:themeFillShade="BF"/>
          </w:tcPr>
          <w:p w14:paraId="4717556E" w14:textId="77777777" w:rsidR="00D875FB" w:rsidRPr="00D875FB" w:rsidRDefault="00D875FB" w:rsidP="006E34E4">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260" w:type="dxa"/>
            <w:tcBorders>
              <w:top w:val="nil"/>
              <w:left w:val="nil"/>
              <w:bottom w:val="nil"/>
              <w:right w:val="nil"/>
            </w:tcBorders>
            <w:shd w:val="clear" w:color="auto" w:fill="2F5496" w:themeFill="accent1" w:themeFillShade="BF"/>
          </w:tcPr>
          <w:p w14:paraId="65352B69" w14:textId="77777777" w:rsidR="00D875FB" w:rsidRPr="00D875FB" w:rsidRDefault="00D875FB" w:rsidP="006E34E4">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440" w:type="dxa"/>
            <w:tcBorders>
              <w:top w:val="nil"/>
              <w:left w:val="nil"/>
              <w:bottom w:val="nil"/>
              <w:right w:val="nil"/>
            </w:tcBorders>
            <w:shd w:val="clear" w:color="auto" w:fill="2F5496" w:themeFill="accent1" w:themeFillShade="BF"/>
          </w:tcPr>
          <w:p w14:paraId="43CF3BCD" w14:textId="6799573F" w:rsidR="00D875FB" w:rsidRPr="00D875FB" w:rsidRDefault="00D875FB" w:rsidP="006E34E4">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$13,200</w:t>
            </w:r>
          </w:p>
        </w:tc>
        <w:tc>
          <w:tcPr>
            <w:tcW w:w="1440" w:type="dxa"/>
            <w:tcBorders>
              <w:top w:val="nil"/>
              <w:left w:val="nil"/>
              <w:bottom w:val="nil"/>
              <w:right w:val="nil"/>
            </w:tcBorders>
            <w:shd w:val="clear" w:color="auto" w:fill="2F5496" w:themeFill="accent1" w:themeFillShade="BF"/>
          </w:tcPr>
          <w:p w14:paraId="00360D74" w14:textId="102F0BCA" w:rsidR="00D875FB" w:rsidRPr="00D875FB" w:rsidRDefault="00D875FB" w:rsidP="006E34E4">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$0</w:t>
            </w:r>
          </w:p>
        </w:tc>
        <w:tc>
          <w:tcPr>
            <w:tcW w:w="1620" w:type="dxa"/>
            <w:tcBorders>
              <w:top w:val="nil"/>
              <w:left w:val="nil"/>
              <w:bottom w:val="nil"/>
              <w:right w:val="nil"/>
            </w:tcBorders>
            <w:shd w:val="clear" w:color="auto" w:fill="2F5496" w:themeFill="accent1" w:themeFillShade="BF"/>
          </w:tcPr>
          <w:p w14:paraId="34AED6C9" w14:textId="77777777" w:rsidR="00D875FB" w:rsidRPr="00D875FB" w:rsidRDefault="00D875FB" w:rsidP="006E34E4">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r>
    </w:tbl>
    <w:p w14:paraId="16DFC46D" w14:textId="37B637C2" w:rsidR="00285DA2" w:rsidRDefault="00285DA2" w:rsidP="00DD7D8D">
      <w:pPr>
        <w:pStyle w:val="Heading3"/>
      </w:pPr>
      <w:r>
        <w:t xml:space="preserve">Equipment Justification </w:t>
      </w:r>
    </w:p>
    <w:tbl>
      <w:tblPr>
        <w:tblStyle w:val="TableGrid"/>
        <w:tblW w:w="0" w:type="auto"/>
        <w:tblBorders>
          <w:top w:val="single" w:sz="8" w:space="0" w:color="004785"/>
          <w:left w:val="single" w:sz="8" w:space="0" w:color="004785"/>
          <w:bottom w:val="single" w:sz="8" w:space="0" w:color="004785"/>
          <w:right w:val="single" w:sz="8" w:space="0" w:color="004785"/>
          <w:insideH w:val="single" w:sz="8" w:space="0" w:color="004785"/>
          <w:insideV w:val="single" w:sz="8" w:space="0" w:color="004785"/>
        </w:tblBorders>
        <w:tblLook w:val="04A0" w:firstRow="1" w:lastRow="0" w:firstColumn="1" w:lastColumn="0" w:noHBand="0" w:noVBand="1"/>
      </w:tblPr>
      <w:tblGrid>
        <w:gridCol w:w="13660"/>
      </w:tblGrid>
      <w:tr w:rsidR="00285DA2" w14:paraId="2B311E3D" w14:textId="77777777" w:rsidTr="7B82A67C">
        <w:tc>
          <w:tcPr>
            <w:tcW w:w="13670" w:type="dxa"/>
          </w:tcPr>
          <w:p w14:paraId="217F4970" w14:textId="1F5EBD17" w:rsidR="00285DA2" w:rsidRDefault="4A401FC7" w:rsidP="7B82A67C">
            <w:pPr>
              <w:rPr>
                <w:rFonts w:ascii="Calibri" w:eastAsia="Calibri" w:hAnsi="Calibri" w:cs="Arial"/>
              </w:rPr>
            </w:pPr>
            <w:r w:rsidRPr="7B82A67C">
              <w:rPr>
                <w:b/>
                <w:bCs/>
              </w:rPr>
              <w:t>Equipment 1:</w:t>
            </w:r>
            <w:r>
              <w:t xml:space="preserve"> </w:t>
            </w:r>
            <w:r w:rsidR="30D2A870" w:rsidRPr="7B82A67C">
              <w:rPr>
                <w:rFonts w:ascii="Calibri" w:eastAsia="Calibri" w:hAnsi="Calibri" w:cs="Arial"/>
              </w:rPr>
              <w:t>Rental of dehydrator equipment to allow value added producers access to scale their business with additional products.</w:t>
            </w:r>
          </w:p>
        </w:tc>
      </w:tr>
    </w:tbl>
    <w:p w14:paraId="7564D09C" w14:textId="0A2B24F8" w:rsidR="008B650F" w:rsidRDefault="008B650F" w:rsidP="002669B1">
      <w:pPr>
        <w:pStyle w:val="Heading2"/>
        <w:spacing w:after="0" w:line="240" w:lineRule="auto"/>
      </w:pPr>
      <w:r>
        <w:t xml:space="preserve">Supplies </w:t>
      </w:r>
    </w:p>
    <w:p w14:paraId="4A11BAE5" w14:textId="0BF7F1F4" w:rsidR="00F13792" w:rsidRPr="002669B1" w:rsidRDefault="00F13792" w:rsidP="002669B1">
      <w:pPr>
        <w:pStyle w:val="NoSpacing"/>
        <w:spacing w:after="240"/>
        <w:rPr>
          <w:i/>
          <w:iCs/>
        </w:rPr>
      </w:pPr>
      <w:r>
        <w:t>List the materials, supplies, and fabricated parts costing less than $</w:t>
      </w:r>
      <w:r w:rsidR="6245FE5E">
        <w:t>10</w:t>
      </w:r>
      <w:r>
        <w:t>,000 per unit</w:t>
      </w:r>
      <w:r w:rsidR="003F3FCB">
        <w:t xml:space="preserve">. </w:t>
      </w:r>
    </w:p>
    <w:tbl>
      <w:tblPr>
        <w:tblStyle w:val="GridTable4-Accent1"/>
        <w:tblW w:w="13680" w:type="dxa"/>
        <w:tblInd w:w="-5" w:type="dxa"/>
        <w:tblLook w:val="04A0" w:firstRow="1" w:lastRow="0" w:firstColumn="1" w:lastColumn="0" w:noHBand="0" w:noVBand="1"/>
      </w:tblPr>
      <w:tblGrid>
        <w:gridCol w:w="388"/>
        <w:gridCol w:w="4996"/>
        <w:gridCol w:w="1552"/>
        <w:gridCol w:w="1159"/>
        <w:gridCol w:w="1240"/>
        <w:gridCol w:w="1551"/>
        <w:gridCol w:w="1397"/>
        <w:gridCol w:w="1397"/>
      </w:tblGrid>
      <w:tr w:rsidR="00C151A7" w:rsidRPr="005375C5" w14:paraId="5A3D01AB" w14:textId="34BAAF99" w:rsidTr="6E2C9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004785"/>
          </w:tcPr>
          <w:p w14:paraId="4A018B37" w14:textId="5E189C44" w:rsidR="00732D1D" w:rsidRPr="005375C5" w:rsidRDefault="00732D1D" w:rsidP="00732D1D">
            <w:pPr>
              <w:jc w:val="center"/>
              <w:rPr>
                <w:rFonts w:cstheme="minorHAnsi"/>
              </w:rPr>
            </w:pPr>
            <w:r>
              <w:rPr>
                <w:rFonts w:cstheme="minorHAnsi"/>
              </w:rPr>
              <w:t>#</w:t>
            </w:r>
          </w:p>
        </w:tc>
        <w:tc>
          <w:tcPr>
            <w:tcW w:w="4996" w:type="dxa"/>
            <w:shd w:val="clear" w:color="auto" w:fill="004785"/>
          </w:tcPr>
          <w:p w14:paraId="3957D665" w14:textId="43666370" w:rsidR="00732D1D" w:rsidRPr="005375C5" w:rsidRDefault="00732D1D" w:rsidP="00732D1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Supplies Item Description</w:t>
            </w:r>
          </w:p>
        </w:tc>
        <w:tc>
          <w:tcPr>
            <w:tcW w:w="1552" w:type="dxa"/>
            <w:shd w:val="clear" w:color="auto" w:fill="004785"/>
          </w:tcPr>
          <w:p w14:paraId="79C8A59F" w14:textId="2C372833" w:rsidR="00732D1D" w:rsidRPr="005375C5" w:rsidRDefault="00732D1D" w:rsidP="00732D1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Cost per Unit</w:t>
            </w:r>
          </w:p>
        </w:tc>
        <w:tc>
          <w:tcPr>
            <w:tcW w:w="1159" w:type="dxa"/>
            <w:shd w:val="clear" w:color="auto" w:fill="004785"/>
          </w:tcPr>
          <w:p w14:paraId="2186C92A" w14:textId="4134570F" w:rsidR="00732D1D" w:rsidRPr="005375C5" w:rsidRDefault="00732D1D" w:rsidP="00732D1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 of Units</w:t>
            </w:r>
          </w:p>
        </w:tc>
        <w:tc>
          <w:tcPr>
            <w:tcW w:w="1240" w:type="dxa"/>
            <w:shd w:val="clear" w:color="auto" w:fill="004785"/>
          </w:tcPr>
          <w:p w14:paraId="4AE0023C" w14:textId="6E4393EE" w:rsidR="00732D1D" w:rsidRPr="005375C5" w:rsidRDefault="00732D1D" w:rsidP="00732D1D">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Acquisition Date</w:t>
            </w:r>
          </w:p>
        </w:tc>
        <w:tc>
          <w:tcPr>
            <w:tcW w:w="1551" w:type="dxa"/>
            <w:shd w:val="clear" w:color="auto" w:fill="004785"/>
          </w:tcPr>
          <w:p w14:paraId="0EC2978F" w14:textId="77777777" w:rsidR="00732D1D" w:rsidRPr="005375C5" w:rsidRDefault="00732D1D" w:rsidP="00732D1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Funds Requested</w:t>
            </w:r>
          </w:p>
        </w:tc>
        <w:tc>
          <w:tcPr>
            <w:tcW w:w="1397" w:type="dxa"/>
            <w:shd w:val="clear" w:color="auto" w:fill="004785"/>
          </w:tcPr>
          <w:p w14:paraId="78EF3DCC" w14:textId="4B4D8788" w:rsidR="00732D1D" w:rsidRPr="005375C5" w:rsidRDefault="0069581A" w:rsidP="00732D1D">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732D1D">
              <w:rPr>
                <w:rFonts w:cstheme="minorHAnsi"/>
              </w:rPr>
              <w:t xml:space="preserve"> Value</w:t>
            </w:r>
          </w:p>
        </w:tc>
        <w:tc>
          <w:tcPr>
            <w:tcW w:w="1397" w:type="dxa"/>
            <w:shd w:val="clear" w:color="auto" w:fill="004785"/>
          </w:tcPr>
          <w:p w14:paraId="0D22A450" w14:textId="7A4C725E" w:rsidR="00732D1D" w:rsidRPr="005375C5" w:rsidRDefault="0069581A" w:rsidP="00732D1D">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732D1D">
              <w:rPr>
                <w:rFonts w:cstheme="minorHAnsi"/>
              </w:rPr>
              <w:t xml:space="preserve"> Type </w:t>
            </w:r>
          </w:p>
        </w:tc>
      </w:tr>
      <w:tr w:rsidR="00C151A7" w:rsidRPr="005375C5" w14:paraId="347A19E8" w14:textId="05064571" w:rsidTr="6E2C9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Pr>
          <w:p w14:paraId="5AC7476F" w14:textId="712FB6D7" w:rsidR="00732D1D" w:rsidRPr="0096280D" w:rsidRDefault="00732D1D" w:rsidP="00732D1D">
            <w:pPr>
              <w:rPr>
                <w:rFonts w:cstheme="minorHAnsi"/>
              </w:rPr>
            </w:pPr>
            <w:r>
              <w:rPr>
                <w:rFonts w:cstheme="minorHAnsi"/>
              </w:rPr>
              <w:t>1</w:t>
            </w:r>
          </w:p>
        </w:tc>
        <w:tc>
          <w:tcPr>
            <w:tcW w:w="4996" w:type="dxa"/>
          </w:tcPr>
          <w:p w14:paraId="7175EA37" w14:textId="707BDC81" w:rsidR="00732D1D" w:rsidRPr="005375C5" w:rsidRDefault="00732D1D" w:rsidP="00732D1D">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96280D">
              <w:rPr>
                <w:rFonts w:cstheme="minorHAnsi"/>
              </w:rPr>
              <w:t>Macbook</w:t>
            </w:r>
            <w:proofErr w:type="spellEnd"/>
            <w:r w:rsidRPr="0096280D">
              <w:rPr>
                <w:rFonts w:cstheme="minorHAnsi"/>
              </w:rPr>
              <w:t xml:space="preserve"> Air 13.3" Laptop with Touch ID - Intel Core i5 - 8GM Memory</w:t>
            </w:r>
          </w:p>
        </w:tc>
        <w:tc>
          <w:tcPr>
            <w:tcW w:w="1552" w:type="dxa"/>
          </w:tcPr>
          <w:p w14:paraId="53A72BCD" w14:textId="794A96BA" w:rsidR="00732D1D" w:rsidRPr="005375C5" w:rsidRDefault="00732D1D"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$897</w:t>
            </w:r>
          </w:p>
        </w:tc>
        <w:tc>
          <w:tcPr>
            <w:tcW w:w="1159" w:type="dxa"/>
          </w:tcPr>
          <w:p w14:paraId="4F483FFF" w14:textId="793FB712" w:rsidR="00732D1D" w:rsidRPr="005375C5" w:rsidRDefault="00732D1D"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1240" w:type="dxa"/>
          </w:tcPr>
          <w:p w14:paraId="21CC0263" w14:textId="231BAD36" w:rsidR="00732D1D" w:rsidRPr="005375C5" w:rsidRDefault="00732D1D"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Year 1</w:t>
            </w:r>
          </w:p>
        </w:tc>
        <w:tc>
          <w:tcPr>
            <w:tcW w:w="1551" w:type="dxa"/>
          </w:tcPr>
          <w:p w14:paraId="2A846742" w14:textId="54143FB2" w:rsidR="00732D1D" w:rsidRPr="005375C5" w:rsidRDefault="00732D1D"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$897</w:t>
            </w:r>
          </w:p>
        </w:tc>
        <w:tc>
          <w:tcPr>
            <w:tcW w:w="1397" w:type="dxa"/>
          </w:tcPr>
          <w:p w14:paraId="5CA2B240" w14:textId="51E17C55" w:rsidR="00732D1D" w:rsidRPr="005375C5" w:rsidRDefault="00732D1D"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397" w:type="dxa"/>
          </w:tcPr>
          <w:p w14:paraId="689D35E9" w14:textId="55AC69B2" w:rsidR="00732D1D" w:rsidRPr="005375C5" w:rsidRDefault="00732D1D"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r w:rsidR="00C151A7" w:rsidRPr="005375C5" w14:paraId="205E75EC" w14:textId="722A24BA" w:rsidTr="6E2C9336">
        <w:trPr>
          <w:trHeight w:val="50"/>
        </w:trPr>
        <w:tc>
          <w:tcPr>
            <w:cnfStyle w:val="001000000000" w:firstRow="0" w:lastRow="0" w:firstColumn="1" w:lastColumn="0" w:oddVBand="0" w:evenVBand="0" w:oddHBand="0" w:evenHBand="0" w:firstRowFirstColumn="0" w:firstRowLastColumn="0" w:lastRowFirstColumn="0" w:lastRowLastColumn="0"/>
            <w:tcW w:w="388" w:type="dxa"/>
          </w:tcPr>
          <w:p w14:paraId="5E35C6F1" w14:textId="6865DAEF" w:rsidR="00732D1D" w:rsidRPr="005375C5" w:rsidRDefault="00732D1D" w:rsidP="00732D1D">
            <w:pPr>
              <w:rPr>
                <w:rFonts w:cstheme="minorHAnsi"/>
              </w:rPr>
            </w:pPr>
            <w:r>
              <w:rPr>
                <w:rFonts w:cstheme="minorHAnsi"/>
              </w:rPr>
              <w:t>2</w:t>
            </w:r>
          </w:p>
        </w:tc>
        <w:tc>
          <w:tcPr>
            <w:tcW w:w="4996" w:type="dxa"/>
          </w:tcPr>
          <w:p w14:paraId="4B40A555" w14:textId="776E1B13" w:rsidR="00732D1D" w:rsidRPr="005375C5" w:rsidRDefault="00732D1D" w:rsidP="00732D1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Mobile Project and Screen</w:t>
            </w:r>
          </w:p>
        </w:tc>
        <w:tc>
          <w:tcPr>
            <w:tcW w:w="1552" w:type="dxa"/>
          </w:tcPr>
          <w:p w14:paraId="0A1395BC" w14:textId="7C855132" w:rsidR="00732D1D" w:rsidRPr="005375C5" w:rsidRDefault="00732D1D" w:rsidP="00732D1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$600</w:t>
            </w:r>
          </w:p>
        </w:tc>
        <w:tc>
          <w:tcPr>
            <w:tcW w:w="1159" w:type="dxa"/>
          </w:tcPr>
          <w:p w14:paraId="2C63F755" w14:textId="2188D33E" w:rsidR="00732D1D" w:rsidRPr="005375C5" w:rsidRDefault="00732D1D" w:rsidP="00732D1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1240" w:type="dxa"/>
          </w:tcPr>
          <w:p w14:paraId="12144DE6" w14:textId="45DE85E1" w:rsidR="00732D1D" w:rsidRPr="005375C5" w:rsidRDefault="00732D1D" w:rsidP="00732D1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Year 2</w:t>
            </w:r>
          </w:p>
        </w:tc>
        <w:tc>
          <w:tcPr>
            <w:tcW w:w="1551" w:type="dxa"/>
          </w:tcPr>
          <w:p w14:paraId="2FFD381D" w14:textId="02A282D1" w:rsidR="00732D1D" w:rsidRPr="005375C5" w:rsidRDefault="00732D1D" w:rsidP="00732D1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$600</w:t>
            </w:r>
          </w:p>
        </w:tc>
        <w:tc>
          <w:tcPr>
            <w:tcW w:w="1397" w:type="dxa"/>
          </w:tcPr>
          <w:p w14:paraId="55CFE1CA" w14:textId="0D9516A5" w:rsidR="00732D1D" w:rsidRPr="005375C5" w:rsidRDefault="00732D1D" w:rsidP="00732D1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1397" w:type="dxa"/>
          </w:tcPr>
          <w:p w14:paraId="2315E3B7" w14:textId="2183FD99" w:rsidR="00732D1D" w:rsidRPr="005375C5" w:rsidRDefault="00732D1D" w:rsidP="00732D1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w:t>
            </w:r>
          </w:p>
        </w:tc>
      </w:tr>
      <w:tr w:rsidR="00C151A7" w:rsidRPr="005375C5" w14:paraId="483BA174" w14:textId="19CDBB73" w:rsidTr="6E2C9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Pr>
          <w:p w14:paraId="690254EE" w14:textId="6EE167E8" w:rsidR="00732D1D" w:rsidRPr="005375C5" w:rsidRDefault="00266413" w:rsidP="00732D1D">
            <w:r w:rsidRPr="11C699E3">
              <w:t xml:space="preserve">3 </w:t>
            </w:r>
          </w:p>
        </w:tc>
        <w:tc>
          <w:tcPr>
            <w:tcW w:w="4996" w:type="dxa"/>
          </w:tcPr>
          <w:p w14:paraId="62DE99DA" w14:textId="2A56E925" w:rsidR="00732D1D" w:rsidRPr="005375C5" w:rsidRDefault="00266413"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Technical Assistance Workshop supplies</w:t>
            </w:r>
          </w:p>
        </w:tc>
        <w:tc>
          <w:tcPr>
            <w:tcW w:w="1552" w:type="dxa"/>
          </w:tcPr>
          <w:p w14:paraId="10C1261A" w14:textId="028BCB54" w:rsidR="00732D1D" w:rsidRPr="005375C5" w:rsidRDefault="00266413"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$1,800</w:t>
            </w:r>
          </w:p>
        </w:tc>
        <w:tc>
          <w:tcPr>
            <w:tcW w:w="1159" w:type="dxa"/>
          </w:tcPr>
          <w:p w14:paraId="5CDF681E" w14:textId="5FDBCCA2" w:rsidR="00732D1D" w:rsidRPr="005375C5" w:rsidRDefault="00225D10"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1240" w:type="dxa"/>
          </w:tcPr>
          <w:p w14:paraId="01AA3B57" w14:textId="43A0F133" w:rsidR="00732D1D" w:rsidRPr="005375C5" w:rsidRDefault="00225D10"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Year 1</w:t>
            </w:r>
          </w:p>
        </w:tc>
        <w:tc>
          <w:tcPr>
            <w:tcW w:w="1551" w:type="dxa"/>
          </w:tcPr>
          <w:p w14:paraId="7AB3366B" w14:textId="6A625A74" w:rsidR="00732D1D" w:rsidRPr="005375C5" w:rsidRDefault="00225D10"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$1,800</w:t>
            </w:r>
          </w:p>
        </w:tc>
        <w:tc>
          <w:tcPr>
            <w:tcW w:w="1397" w:type="dxa"/>
          </w:tcPr>
          <w:p w14:paraId="049CE7B3" w14:textId="3D9FF094" w:rsidR="00732D1D" w:rsidRPr="005375C5" w:rsidRDefault="00225D10"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397" w:type="dxa"/>
          </w:tcPr>
          <w:p w14:paraId="127164FE" w14:textId="7F420408" w:rsidR="00732D1D" w:rsidRPr="005375C5" w:rsidRDefault="00225D10" w:rsidP="00732D1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r w:rsidR="00C151A7" w:rsidRPr="005375C5" w14:paraId="7221D434" w14:textId="77777777" w:rsidTr="6E2C9336">
        <w:tc>
          <w:tcPr>
            <w:cnfStyle w:val="001000000000" w:firstRow="0" w:lastRow="0" w:firstColumn="1" w:lastColumn="0" w:oddVBand="0" w:evenVBand="0" w:oddHBand="0" w:evenHBand="0" w:firstRowFirstColumn="0" w:firstRowLastColumn="0" w:lastRowFirstColumn="0" w:lastRowLastColumn="0"/>
            <w:tcW w:w="388" w:type="dxa"/>
          </w:tcPr>
          <w:p w14:paraId="5EFCC7C2" w14:textId="77777777" w:rsidR="00C151A7" w:rsidRDefault="00C151A7" w:rsidP="00732D1D">
            <w:pPr>
              <w:rPr>
                <w:rFonts w:cstheme="minorHAnsi"/>
              </w:rPr>
            </w:pPr>
          </w:p>
        </w:tc>
        <w:tc>
          <w:tcPr>
            <w:tcW w:w="4996" w:type="dxa"/>
          </w:tcPr>
          <w:p w14:paraId="22883DFC" w14:textId="77777777" w:rsidR="00C151A7" w:rsidRDefault="00C151A7" w:rsidP="00732D1D">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2" w:type="dxa"/>
          </w:tcPr>
          <w:p w14:paraId="5FBEC496" w14:textId="77777777" w:rsidR="00C151A7" w:rsidRDefault="00C151A7" w:rsidP="00732D1D">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9" w:type="dxa"/>
          </w:tcPr>
          <w:p w14:paraId="348898BE" w14:textId="77777777" w:rsidR="00C151A7" w:rsidRDefault="00C151A7" w:rsidP="00732D1D">
            <w:pPr>
              <w:cnfStyle w:val="000000000000" w:firstRow="0" w:lastRow="0" w:firstColumn="0" w:lastColumn="0" w:oddVBand="0" w:evenVBand="0" w:oddHBand="0" w:evenHBand="0" w:firstRowFirstColumn="0" w:firstRowLastColumn="0" w:lastRowFirstColumn="0" w:lastRowLastColumn="0"/>
              <w:rPr>
                <w:rFonts w:cstheme="minorHAnsi"/>
              </w:rPr>
            </w:pPr>
          </w:p>
        </w:tc>
        <w:tc>
          <w:tcPr>
            <w:tcW w:w="1240" w:type="dxa"/>
          </w:tcPr>
          <w:p w14:paraId="77587A3A" w14:textId="77777777" w:rsidR="00C151A7" w:rsidRDefault="00C151A7" w:rsidP="00732D1D">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1" w:type="dxa"/>
          </w:tcPr>
          <w:p w14:paraId="1855EEAC" w14:textId="77777777" w:rsidR="00C151A7" w:rsidRDefault="00C151A7" w:rsidP="00732D1D">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7" w:type="dxa"/>
          </w:tcPr>
          <w:p w14:paraId="33B1E9AB" w14:textId="77777777" w:rsidR="00C151A7" w:rsidRDefault="00C151A7" w:rsidP="00732D1D">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7" w:type="dxa"/>
          </w:tcPr>
          <w:p w14:paraId="4B5E0CE7" w14:textId="77777777" w:rsidR="00C151A7" w:rsidRDefault="00C151A7" w:rsidP="00732D1D">
            <w:pPr>
              <w:cnfStyle w:val="000000000000" w:firstRow="0" w:lastRow="0" w:firstColumn="0" w:lastColumn="0" w:oddVBand="0" w:evenVBand="0" w:oddHBand="0" w:evenHBand="0" w:firstRowFirstColumn="0" w:firstRowLastColumn="0" w:lastRowFirstColumn="0" w:lastRowLastColumn="0"/>
              <w:rPr>
                <w:rFonts w:cstheme="minorHAnsi"/>
              </w:rPr>
            </w:pPr>
          </w:p>
        </w:tc>
      </w:tr>
      <w:tr w:rsidR="00C151A7" w:rsidRPr="005375C5" w14:paraId="64BBE9B8" w14:textId="77777777" w:rsidTr="00D87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Borders>
              <w:bottom w:val="nil"/>
            </w:tcBorders>
          </w:tcPr>
          <w:p w14:paraId="725AB541" w14:textId="77777777" w:rsidR="00C151A7" w:rsidRDefault="00C151A7" w:rsidP="00732D1D">
            <w:pPr>
              <w:rPr>
                <w:rFonts w:cstheme="minorHAnsi"/>
              </w:rPr>
            </w:pPr>
          </w:p>
        </w:tc>
        <w:tc>
          <w:tcPr>
            <w:tcW w:w="4996" w:type="dxa"/>
            <w:tcBorders>
              <w:bottom w:val="nil"/>
            </w:tcBorders>
          </w:tcPr>
          <w:p w14:paraId="1CE86172" w14:textId="77777777" w:rsidR="00C151A7" w:rsidRDefault="00C151A7" w:rsidP="00732D1D">
            <w:pPr>
              <w:cnfStyle w:val="000000100000" w:firstRow="0" w:lastRow="0" w:firstColumn="0" w:lastColumn="0" w:oddVBand="0" w:evenVBand="0" w:oddHBand="1" w:evenHBand="0" w:firstRowFirstColumn="0" w:firstRowLastColumn="0" w:lastRowFirstColumn="0" w:lastRowLastColumn="0"/>
              <w:rPr>
                <w:rFonts w:cstheme="minorHAnsi"/>
              </w:rPr>
            </w:pPr>
          </w:p>
        </w:tc>
        <w:tc>
          <w:tcPr>
            <w:tcW w:w="1552" w:type="dxa"/>
            <w:tcBorders>
              <w:bottom w:val="nil"/>
            </w:tcBorders>
          </w:tcPr>
          <w:p w14:paraId="19EF1C5F" w14:textId="77777777" w:rsidR="00C151A7" w:rsidRDefault="00C151A7" w:rsidP="00732D1D">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9" w:type="dxa"/>
            <w:tcBorders>
              <w:bottom w:val="nil"/>
            </w:tcBorders>
          </w:tcPr>
          <w:p w14:paraId="052026B5" w14:textId="77777777" w:rsidR="00C151A7" w:rsidRDefault="00C151A7" w:rsidP="00732D1D">
            <w:pPr>
              <w:cnfStyle w:val="000000100000" w:firstRow="0" w:lastRow="0" w:firstColumn="0" w:lastColumn="0" w:oddVBand="0" w:evenVBand="0" w:oddHBand="1" w:evenHBand="0" w:firstRowFirstColumn="0" w:firstRowLastColumn="0" w:lastRowFirstColumn="0" w:lastRowLastColumn="0"/>
              <w:rPr>
                <w:rFonts w:cstheme="minorHAnsi"/>
              </w:rPr>
            </w:pPr>
          </w:p>
        </w:tc>
        <w:tc>
          <w:tcPr>
            <w:tcW w:w="1240" w:type="dxa"/>
            <w:tcBorders>
              <w:bottom w:val="nil"/>
            </w:tcBorders>
          </w:tcPr>
          <w:p w14:paraId="3D799817" w14:textId="77777777" w:rsidR="00C151A7" w:rsidRDefault="00C151A7" w:rsidP="00732D1D">
            <w:pPr>
              <w:cnfStyle w:val="000000100000" w:firstRow="0" w:lastRow="0" w:firstColumn="0" w:lastColumn="0" w:oddVBand="0" w:evenVBand="0" w:oddHBand="1" w:evenHBand="0" w:firstRowFirstColumn="0" w:firstRowLastColumn="0" w:lastRowFirstColumn="0" w:lastRowLastColumn="0"/>
              <w:rPr>
                <w:rFonts w:cstheme="minorHAnsi"/>
              </w:rPr>
            </w:pPr>
          </w:p>
        </w:tc>
        <w:tc>
          <w:tcPr>
            <w:tcW w:w="1551" w:type="dxa"/>
            <w:tcBorders>
              <w:bottom w:val="nil"/>
            </w:tcBorders>
          </w:tcPr>
          <w:p w14:paraId="7CCC75E1" w14:textId="77777777" w:rsidR="00C151A7" w:rsidRDefault="00C151A7" w:rsidP="00732D1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7" w:type="dxa"/>
            <w:tcBorders>
              <w:bottom w:val="nil"/>
            </w:tcBorders>
          </w:tcPr>
          <w:p w14:paraId="4AD33C89" w14:textId="77777777" w:rsidR="00C151A7" w:rsidRDefault="00C151A7" w:rsidP="00732D1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7" w:type="dxa"/>
            <w:tcBorders>
              <w:bottom w:val="nil"/>
            </w:tcBorders>
          </w:tcPr>
          <w:p w14:paraId="24C64118" w14:textId="77777777" w:rsidR="00C151A7" w:rsidRDefault="00C151A7" w:rsidP="00732D1D">
            <w:pPr>
              <w:cnfStyle w:val="000000100000" w:firstRow="0" w:lastRow="0" w:firstColumn="0" w:lastColumn="0" w:oddVBand="0" w:evenVBand="0" w:oddHBand="1" w:evenHBand="0" w:firstRowFirstColumn="0" w:firstRowLastColumn="0" w:lastRowFirstColumn="0" w:lastRowLastColumn="0"/>
              <w:rPr>
                <w:rFonts w:cstheme="minorHAnsi"/>
              </w:rPr>
            </w:pPr>
          </w:p>
        </w:tc>
      </w:tr>
      <w:tr w:rsidR="00D875FB" w:rsidRPr="005375C5" w14:paraId="43AE85A2" w14:textId="77777777" w:rsidTr="00D875FB">
        <w:tc>
          <w:tcPr>
            <w:cnfStyle w:val="001000000000" w:firstRow="0" w:lastRow="0" w:firstColumn="1" w:lastColumn="0" w:oddVBand="0" w:evenVBand="0" w:oddHBand="0" w:evenHBand="0" w:firstRowFirstColumn="0" w:firstRowLastColumn="0" w:lastRowFirstColumn="0" w:lastRowLastColumn="0"/>
            <w:tcW w:w="388" w:type="dxa"/>
            <w:tcBorders>
              <w:top w:val="nil"/>
              <w:left w:val="nil"/>
              <w:bottom w:val="nil"/>
              <w:right w:val="nil"/>
            </w:tcBorders>
            <w:shd w:val="clear" w:color="auto" w:fill="2F5496" w:themeFill="accent1" w:themeFillShade="BF"/>
          </w:tcPr>
          <w:p w14:paraId="754AAF31" w14:textId="77777777" w:rsidR="00D875FB" w:rsidRPr="00D875FB" w:rsidRDefault="00D875FB" w:rsidP="00732D1D">
            <w:pPr>
              <w:rPr>
                <w:rFonts w:cstheme="minorHAnsi"/>
                <w:color w:val="FFFFFF" w:themeColor="background1"/>
              </w:rPr>
            </w:pPr>
          </w:p>
        </w:tc>
        <w:tc>
          <w:tcPr>
            <w:tcW w:w="4996" w:type="dxa"/>
            <w:tcBorders>
              <w:top w:val="nil"/>
              <w:left w:val="nil"/>
              <w:bottom w:val="nil"/>
              <w:right w:val="nil"/>
            </w:tcBorders>
            <w:shd w:val="clear" w:color="auto" w:fill="2F5496" w:themeFill="accent1" w:themeFillShade="BF"/>
          </w:tcPr>
          <w:p w14:paraId="4D2FD0DA" w14:textId="57F6A161" w:rsidR="00D875FB" w:rsidRPr="00D875FB" w:rsidRDefault="00D875FB" w:rsidP="00732D1D">
            <w:pP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D875FB">
              <w:rPr>
                <w:rFonts w:cstheme="minorHAnsi"/>
                <w:b/>
                <w:bCs/>
                <w:color w:val="FFFFFF" w:themeColor="background1"/>
              </w:rPr>
              <w:t>Supplies Subtotal</w:t>
            </w:r>
          </w:p>
        </w:tc>
        <w:tc>
          <w:tcPr>
            <w:tcW w:w="1552" w:type="dxa"/>
            <w:tcBorders>
              <w:top w:val="nil"/>
              <w:left w:val="nil"/>
              <w:bottom w:val="nil"/>
              <w:right w:val="nil"/>
            </w:tcBorders>
            <w:shd w:val="clear" w:color="auto" w:fill="2F5496" w:themeFill="accent1" w:themeFillShade="BF"/>
          </w:tcPr>
          <w:p w14:paraId="3E6C2452" w14:textId="77777777" w:rsidR="00D875FB" w:rsidRPr="00D875FB" w:rsidRDefault="00D875FB" w:rsidP="00732D1D">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159" w:type="dxa"/>
            <w:tcBorders>
              <w:top w:val="nil"/>
              <w:left w:val="nil"/>
              <w:bottom w:val="nil"/>
              <w:right w:val="nil"/>
            </w:tcBorders>
            <w:shd w:val="clear" w:color="auto" w:fill="2F5496" w:themeFill="accent1" w:themeFillShade="BF"/>
          </w:tcPr>
          <w:p w14:paraId="55BA318F" w14:textId="77777777" w:rsidR="00D875FB" w:rsidRPr="00D875FB" w:rsidRDefault="00D875FB" w:rsidP="00732D1D">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240" w:type="dxa"/>
            <w:tcBorders>
              <w:top w:val="nil"/>
              <w:left w:val="nil"/>
              <w:bottom w:val="nil"/>
              <w:right w:val="nil"/>
            </w:tcBorders>
            <w:shd w:val="clear" w:color="auto" w:fill="2F5496" w:themeFill="accent1" w:themeFillShade="BF"/>
          </w:tcPr>
          <w:p w14:paraId="630C17A2" w14:textId="77777777" w:rsidR="00D875FB" w:rsidRPr="00D875FB" w:rsidRDefault="00D875FB" w:rsidP="00732D1D">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551" w:type="dxa"/>
            <w:tcBorders>
              <w:top w:val="nil"/>
              <w:left w:val="nil"/>
              <w:bottom w:val="nil"/>
              <w:right w:val="nil"/>
            </w:tcBorders>
            <w:shd w:val="clear" w:color="auto" w:fill="2F5496" w:themeFill="accent1" w:themeFillShade="BF"/>
          </w:tcPr>
          <w:p w14:paraId="61F39623" w14:textId="7C06CD5F" w:rsidR="00D875FB" w:rsidRPr="00D875FB" w:rsidRDefault="00D875FB" w:rsidP="00732D1D">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$3,297</w:t>
            </w:r>
          </w:p>
        </w:tc>
        <w:tc>
          <w:tcPr>
            <w:tcW w:w="1397" w:type="dxa"/>
            <w:tcBorders>
              <w:top w:val="nil"/>
              <w:left w:val="nil"/>
              <w:bottom w:val="nil"/>
              <w:right w:val="nil"/>
            </w:tcBorders>
            <w:shd w:val="clear" w:color="auto" w:fill="2F5496" w:themeFill="accent1" w:themeFillShade="BF"/>
          </w:tcPr>
          <w:p w14:paraId="58D3B952" w14:textId="6A4D78E8" w:rsidR="00D875FB" w:rsidRPr="00D875FB" w:rsidRDefault="00D875FB" w:rsidP="00732D1D">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rFonts w:cstheme="minorHAnsi"/>
                <w:color w:val="FFFFFF" w:themeColor="background1"/>
              </w:rPr>
              <w:t>$0</w:t>
            </w:r>
          </w:p>
        </w:tc>
        <w:tc>
          <w:tcPr>
            <w:tcW w:w="1397" w:type="dxa"/>
            <w:tcBorders>
              <w:top w:val="nil"/>
              <w:left w:val="nil"/>
              <w:bottom w:val="nil"/>
              <w:right w:val="nil"/>
            </w:tcBorders>
            <w:shd w:val="clear" w:color="auto" w:fill="2F5496" w:themeFill="accent1" w:themeFillShade="BF"/>
          </w:tcPr>
          <w:p w14:paraId="4D795B40" w14:textId="77777777" w:rsidR="00D875FB" w:rsidRPr="00D875FB" w:rsidRDefault="00D875FB" w:rsidP="00732D1D">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r>
    </w:tbl>
    <w:p w14:paraId="0D86EDC2" w14:textId="1FF68905" w:rsidR="00285DA2" w:rsidRDefault="00285DA2" w:rsidP="00D875FB">
      <w:pPr>
        <w:pStyle w:val="Heading3"/>
        <w:spacing w:before="240"/>
      </w:pPr>
      <w:r>
        <w:t xml:space="preserve">Supplies Justification </w:t>
      </w:r>
    </w:p>
    <w:tbl>
      <w:tblPr>
        <w:tblStyle w:val="TableGrid"/>
        <w:tblW w:w="13680" w:type="dxa"/>
        <w:tblBorders>
          <w:top w:val="single" w:sz="8" w:space="0" w:color="004785"/>
          <w:left w:val="single" w:sz="8" w:space="0" w:color="004785"/>
          <w:bottom w:val="single" w:sz="8" w:space="0" w:color="004785"/>
          <w:right w:val="single" w:sz="8" w:space="0" w:color="004785"/>
          <w:insideH w:val="single" w:sz="8" w:space="0" w:color="004785"/>
          <w:insideV w:val="single" w:sz="8" w:space="0" w:color="004785"/>
        </w:tblBorders>
        <w:tblLook w:val="04A0" w:firstRow="1" w:lastRow="0" w:firstColumn="1" w:lastColumn="0" w:noHBand="0" w:noVBand="1"/>
      </w:tblPr>
      <w:tblGrid>
        <w:gridCol w:w="13680"/>
      </w:tblGrid>
      <w:tr w:rsidR="00285DA2" w14:paraId="3A209859" w14:textId="77777777" w:rsidTr="00475475">
        <w:tc>
          <w:tcPr>
            <w:tcW w:w="13660" w:type="dxa"/>
          </w:tcPr>
          <w:p w14:paraId="7F2E26B5" w14:textId="48139DE9" w:rsidR="00285DA2" w:rsidRDefault="00F66E20">
            <w:r w:rsidRPr="00C151A7">
              <w:rPr>
                <w:b/>
                <w:bCs/>
              </w:rPr>
              <w:t>Supply 1:</w:t>
            </w:r>
            <w:r>
              <w:t xml:space="preserve"> Laptop computer for TA </w:t>
            </w:r>
            <w:proofErr w:type="gramStart"/>
            <w:r>
              <w:t>provider</w:t>
            </w:r>
            <w:proofErr w:type="gramEnd"/>
            <w:r>
              <w:t xml:space="preserve"> to travel to stakeholders and provide support services</w:t>
            </w:r>
            <w:r w:rsidR="000A496D">
              <w:t xml:space="preserve"> on getting up an on-line marketplace</w:t>
            </w:r>
            <w:r>
              <w:t xml:space="preserve">. </w:t>
            </w:r>
          </w:p>
          <w:p w14:paraId="2E5851B6" w14:textId="06980D2B" w:rsidR="00F66E20" w:rsidRDefault="00F66E20">
            <w:r w:rsidRPr="00C151A7">
              <w:rPr>
                <w:b/>
                <w:bCs/>
              </w:rPr>
              <w:t>Supply 2:</w:t>
            </w:r>
            <w:r>
              <w:t xml:space="preserve"> </w:t>
            </w:r>
            <w:r w:rsidR="00225D10">
              <w:t>Materials</w:t>
            </w:r>
            <w:r>
              <w:t xml:space="preserve"> to conduct in-person </w:t>
            </w:r>
            <w:r w:rsidR="00033AB4">
              <w:t xml:space="preserve">workshops and trainings to support project activities. </w:t>
            </w:r>
          </w:p>
          <w:p w14:paraId="0C5BD5AA" w14:textId="0CDE7D02" w:rsidR="00225D10" w:rsidRDefault="00225D10" w:rsidP="00225D10">
            <w:r w:rsidRPr="00C151A7">
              <w:rPr>
                <w:b/>
                <w:bCs/>
              </w:rPr>
              <w:t>Supply 3:</w:t>
            </w:r>
            <w:r>
              <w:t xml:space="preserve"> Funds are requested to provide necessary supplies for planning and implementation of the project technical assistance program and local workshops. These may include printed workshop materials, folders/binders, writing utensils, signage, and other suppl</w:t>
            </w:r>
            <w:r w:rsidR="00991A99">
              <w:t xml:space="preserve">y </w:t>
            </w:r>
            <w:r>
              <w:t xml:space="preserve">needs </w:t>
            </w:r>
            <w:r w:rsidR="00991A99">
              <w:t xml:space="preserve">not yet </w:t>
            </w:r>
            <w:r>
              <w:t xml:space="preserve">identified. </w:t>
            </w:r>
          </w:p>
        </w:tc>
      </w:tr>
    </w:tbl>
    <w:p w14:paraId="3BCE7158" w14:textId="54359B6B" w:rsidR="008B650F" w:rsidRDefault="008B650F" w:rsidP="002669B1">
      <w:pPr>
        <w:pStyle w:val="Heading2"/>
        <w:spacing w:after="0" w:line="240" w:lineRule="auto"/>
      </w:pPr>
      <w:r>
        <w:lastRenderedPageBreak/>
        <w:t xml:space="preserve">Contractual </w:t>
      </w:r>
    </w:p>
    <w:p w14:paraId="3D73DD9C" w14:textId="34DAABE7" w:rsidR="003F3FCB" w:rsidRDefault="003F3FCB" w:rsidP="002669B1">
      <w:pPr>
        <w:pStyle w:val="NoSpacing"/>
        <w:spacing w:after="240"/>
      </w:pPr>
      <w:r>
        <w:t>For each contact or subaward, state the rate for the work and whether the rate is an hourly rate or flat rate. Include the number of hours</w:t>
      </w:r>
      <w:r w:rsidR="00DB3AB6">
        <w:t xml:space="preserve">. If using an hourly rate, be sure to include the number of hours in the budget justification section. </w:t>
      </w:r>
      <w:r w:rsidR="00D5DFF0">
        <w:t>A</w:t>
      </w:r>
      <w:r w:rsidR="00D5DFF0" w:rsidRPr="6E2C9336">
        <w:rPr>
          <w:rFonts w:ascii="Calibri" w:hAnsi="Calibri"/>
        </w:rPr>
        <w:t xml:space="preserve"> signed lease agreement will be required for relevant contracts. Lease-to-own is not allowable. </w:t>
      </w:r>
      <w:r w:rsidR="006D636A">
        <w:t xml:space="preserve">See the </w:t>
      </w:r>
      <w:hyperlink w:anchor="_Definitions" w:history="1">
        <w:r w:rsidR="005E7F0A">
          <w:rPr>
            <w:rStyle w:val="Hyperlink"/>
          </w:rPr>
          <w:t>Additional Guidance</w:t>
        </w:r>
      </w:hyperlink>
      <w:r w:rsidR="006D636A">
        <w:t xml:space="preserve"> section for more information on the difference between </w:t>
      </w:r>
      <w:hyperlink w:anchor="_Subaward:">
        <w:r w:rsidR="006D636A" w:rsidRPr="6E2C9336">
          <w:rPr>
            <w:rStyle w:val="Hyperlink"/>
          </w:rPr>
          <w:t>Subawards</w:t>
        </w:r>
      </w:hyperlink>
      <w:r w:rsidR="006D636A">
        <w:t xml:space="preserve"> and </w:t>
      </w:r>
      <w:hyperlink w:anchor="_Contract:">
        <w:r w:rsidR="006D636A" w:rsidRPr="6E2C9336">
          <w:rPr>
            <w:rStyle w:val="Hyperlink"/>
          </w:rPr>
          <w:t>Contracts</w:t>
        </w:r>
      </w:hyperlink>
      <w:r w:rsidR="006D636A">
        <w:t xml:space="preserve">. </w:t>
      </w:r>
    </w:p>
    <w:tbl>
      <w:tblPr>
        <w:tblStyle w:val="GridTable4-Accent1"/>
        <w:tblW w:w="13680" w:type="dxa"/>
        <w:tblInd w:w="-5" w:type="dxa"/>
        <w:tblLook w:val="04A0" w:firstRow="1" w:lastRow="0" w:firstColumn="1" w:lastColumn="0" w:noHBand="0" w:noVBand="1"/>
      </w:tblPr>
      <w:tblGrid>
        <w:gridCol w:w="448"/>
        <w:gridCol w:w="1703"/>
        <w:gridCol w:w="4103"/>
        <w:gridCol w:w="1486"/>
        <w:gridCol w:w="1284"/>
        <w:gridCol w:w="1881"/>
        <w:gridCol w:w="1432"/>
        <w:gridCol w:w="1343"/>
      </w:tblGrid>
      <w:tr w:rsidR="00201DF6" w:rsidRPr="005375C5" w14:paraId="60596A2C" w14:textId="29EB5035" w:rsidTr="6E2C9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shd w:val="clear" w:color="auto" w:fill="004785"/>
          </w:tcPr>
          <w:p w14:paraId="34D0FA47" w14:textId="7C2EDC9D" w:rsidR="00201DF6" w:rsidRPr="005375C5" w:rsidRDefault="00201DF6" w:rsidP="0096280D">
            <w:pPr>
              <w:jc w:val="center"/>
              <w:rPr>
                <w:rFonts w:cstheme="minorHAnsi"/>
              </w:rPr>
            </w:pPr>
            <w:r>
              <w:rPr>
                <w:rFonts w:cstheme="minorHAnsi"/>
              </w:rPr>
              <w:t>#</w:t>
            </w:r>
          </w:p>
        </w:tc>
        <w:tc>
          <w:tcPr>
            <w:tcW w:w="1703" w:type="dxa"/>
            <w:shd w:val="clear" w:color="auto" w:fill="004785"/>
          </w:tcPr>
          <w:p w14:paraId="74BC9ED6" w14:textId="2658B97F" w:rsidR="00201DF6" w:rsidRPr="005375C5" w:rsidRDefault="00201DF6" w:rsidP="0096280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Type (Subaward or Contract)</w:t>
            </w:r>
          </w:p>
        </w:tc>
        <w:tc>
          <w:tcPr>
            <w:tcW w:w="4103" w:type="dxa"/>
            <w:shd w:val="clear" w:color="auto" w:fill="004785"/>
          </w:tcPr>
          <w:p w14:paraId="03267CE5" w14:textId="77777777" w:rsidR="00201DF6" w:rsidRPr="005375C5" w:rsidRDefault="00201DF6" w:rsidP="0096280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Organization Name</w:t>
            </w:r>
          </w:p>
        </w:tc>
        <w:tc>
          <w:tcPr>
            <w:tcW w:w="1486" w:type="dxa"/>
            <w:shd w:val="clear" w:color="auto" w:fill="004785"/>
          </w:tcPr>
          <w:p w14:paraId="7692081F" w14:textId="77777777" w:rsidR="00201DF6" w:rsidRPr="005375C5" w:rsidRDefault="00201DF6" w:rsidP="0096280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Hourly Rate/Flat</w:t>
            </w:r>
          </w:p>
        </w:tc>
        <w:tc>
          <w:tcPr>
            <w:tcW w:w="1284" w:type="dxa"/>
            <w:shd w:val="clear" w:color="auto" w:fill="004785"/>
          </w:tcPr>
          <w:p w14:paraId="1077C7FF" w14:textId="77777777" w:rsidR="00201DF6" w:rsidRPr="005375C5" w:rsidRDefault="00201DF6" w:rsidP="0096280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Rate</w:t>
            </w:r>
          </w:p>
        </w:tc>
        <w:tc>
          <w:tcPr>
            <w:tcW w:w="1881" w:type="dxa"/>
            <w:shd w:val="clear" w:color="auto" w:fill="004785"/>
          </w:tcPr>
          <w:p w14:paraId="5E4035B6" w14:textId="77777777" w:rsidR="00201DF6" w:rsidRPr="005375C5" w:rsidRDefault="00201DF6" w:rsidP="0096280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 xml:space="preserve">Funds Requested </w:t>
            </w:r>
          </w:p>
        </w:tc>
        <w:tc>
          <w:tcPr>
            <w:tcW w:w="1432" w:type="dxa"/>
            <w:shd w:val="clear" w:color="auto" w:fill="004785"/>
          </w:tcPr>
          <w:p w14:paraId="4370CBCF" w14:textId="7A797010" w:rsidR="00201DF6" w:rsidRPr="005375C5" w:rsidRDefault="0069581A" w:rsidP="0096280D">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201DF6">
              <w:rPr>
                <w:rFonts w:cstheme="minorHAnsi"/>
              </w:rPr>
              <w:t xml:space="preserve"> Value</w:t>
            </w:r>
          </w:p>
        </w:tc>
        <w:tc>
          <w:tcPr>
            <w:tcW w:w="1343" w:type="dxa"/>
            <w:shd w:val="clear" w:color="auto" w:fill="004785"/>
          </w:tcPr>
          <w:p w14:paraId="594793C6" w14:textId="1A6502AF" w:rsidR="00201DF6" w:rsidRPr="005375C5" w:rsidRDefault="0069581A" w:rsidP="0096280D">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201DF6">
              <w:rPr>
                <w:rFonts w:cstheme="minorHAnsi"/>
              </w:rPr>
              <w:t xml:space="preserve"> Type </w:t>
            </w:r>
          </w:p>
        </w:tc>
      </w:tr>
      <w:tr w:rsidR="00201DF6" w:rsidRPr="005375C5" w14:paraId="1E3BB1EB" w14:textId="29FCE906" w:rsidTr="6E2C9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14:paraId="40E47079" w14:textId="2CD266BA" w:rsidR="00201DF6" w:rsidRPr="005375C5" w:rsidRDefault="00201DF6" w:rsidP="0096280D">
            <w:pPr>
              <w:rPr>
                <w:rFonts w:cstheme="minorHAnsi"/>
              </w:rPr>
            </w:pPr>
            <w:r>
              <w:rPr>
                <w:rFonts w:cstheme="minorHAnsi"/>
              </w:rPr>
              <w:t>1</w:t>
            </w:r>
          </w:p>
        </w:tc>
        <w:tc>
          <w:tcPr>
            <w:tcW w:w="1703" w:type="dxa"/>
          </w:tcPr>
          <w:p w14:paraId="614AF8C4" w14:textId="3DF72731"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Contract</w:t>
            </w:r>
          </w:p>
        </w:tc>
        <w:tc>
          <w:tcPr>
            <w:tcW w:w="4103" w:type="dxa"/>
          </w:tcPr>
          <w:p w14:paraId="14366ECB" w14:textId="7AABE280"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TBD after competitive bid process</w:t>
            </w:r>
          </w:p>
        </w:tc>
        <w:tc>
          <w:tcPr>
            <w:tcW w:w="1486" w:type="dxa"/>
          </w:tcPr>
          <w:p w14:paraId="07451154" w14:textId="44FB61FB"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Flat rate</w:t>
            </w:r>
          </w:p>
        </w:tc>
        <w:tc>
          <w:tcPr>
            <w:tcW w:w="1284" w:type="dxa"/>
          </w:tcPr>
          <w:p w14:paraId="17F6C951" w14:textId="7B135F53"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$10,000</w:t>
            </w:r>
          </w:p>
        </w:tc>
        <w:tc>
          <w:tcPr>
            <w:tcW w:w="1881" w:type="dxa"/>
          </w:tcPr>
          <w:p w14:paraId="7195E33E" w14:textId="2B1FC0C7"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$10,000</w:t>
            </w:r>
          </w:p>
        </w:tc>
        <w:tc>
          <w:tcPr>
            <w:tcW w:w="1432" w:type="dxa"/>
          </w:tcPr>
          <w:p w14:paraId="668459B4" w14:textId="5A2A38A5"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343" w:type="dxa"/>
          </w:tcPr>
          <w:p w14:paraId="7E723603" w14:textId="1E24F31B"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r w:rsidR="00201DF6" w:rsidRPr="005375C5" w14:paraId="1F41EFD5" w14:textId="7E8F194E" w:rsidTr="6E2C9336">
        <w:tc>
          <w:tcPr>
            <w:cnfStyle w:val="001000000000" w:firstRow="0" w:lastRow="0" w:firstColumn="1" w:lastColumn="0" w:oddVBand="0" w:evenVBand="0" w:oddHBand="0" w:evenHBand="0" w:firstRowFirstColumn="0" w:firstRowLastColumn="0" w:lastRowFirstColumn="0" w:lastRowLastColumn="0"/>
            <w:tcW w:w="448" w:type="dxa"/>
          </w:tcPr>
          <w:p w14:paraId="60DB5B15" w14:textId="231689B7" w:rsidR="00201DF6" w:rsidRPr="005375C5" w:rsidRDefault="00CB4F64" w:rsidP="0096280D">
            <w:pPr>
              <w:rPr>
                <w:rFonts w:cstheme="minorHAnsi"/>
              </w:rPr>
            </w:pPr>
            <w:r>
              <w:rPr>
                <w:rFonts w:cstheme="minorHAnsi"/>
              </w:rPr>
              <w:t>2</w:t>
            </w:r>
          </w:p>
        </w:tc>
        <w:tc>
          <w:tcPr>
            <w:tcW w:w="1703" w:type="dxa"/>
          </w:tcPr>
          <w:p w14:paraId="73254987" w14:textId="68DE4259" w:rsidR="00201DF6" w:rsidRPr="005375C5" w:rsidRDefault="00CB4F64" w:rsidP="0096280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Contract</w:t>
            </w:r>
          </w:p>
        </w:tc>
        <w:tc>
          <w:tcPr>
            <w:tcW w:w="4103" w:type="dxa"/>
          </w:tcPr>
          <w:p w14:paraId="7882B2FB" w14:textId="38A8F9B0" w:rsidR="00201DF6" w:rsidRPr="005375C5" w:rsidRDefault="001E03F8" w:rsidP="0096280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ABC Translations</w:t>
            </w:r>
          </w:p>
        </w:tc>
        <w:tc>
          <w:tcPr>
            <w:tcW w:w="1486" w:type="dxa"/>
          </w:tcPr>
          <w:p w14:paraId="49193999" w14:textId="307F3270" w:rsidR="00201DF6" w:rsidRPr="005375C5" w:rsidRDefault="0018736E" w:rsidP="0096280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Hourly</w:t>
            </w:r>
          </w:p>
        </w:tc>
        <w:tc>
          <w:tcPr>
            <w:tcW w:w="1284" w:type="dxa"/>
          </w:tcPr>
          <w:p w14:paraId="53A57498" w14:textId="1BD41F83" w:rsidR="00201DF6" w:rsidRPr="005375C5" w:rsidRDefault="00DB3AB6" w:rsidP="0096280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18736E">
              <w:rPr>
                <w:rFonts w:cstheme="minorHAnsi"/>
              </w:rPr>
              <w:t>30</w:t>
            </w:r>
          </w:p>
        </w:tc>
        <w:tc>
          <w:tcPr>
            <w:tcW w:w="1881" w:type="dxa"/>
          </w:tcPr>
          <w:p w14:paraId="0D76BD1E" w14:textId="4887FF16" w:rsidR="00201DF6" w:rsidRPr="005375C5" w:rsidRDefault="001E03F8" w:rsidP="0096280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$3,000</w:t>
            </w:r>
          </w:p>
        </w:tc>
        <w:tc>
          <w:tcPr>
            <w:tcW w:w="1432" w:type="dxa"/>
          </w:tcPr>
          <w:p w14:paraId="52CACE3B" w14:textId="59F321CE" w:rsidR="00201DF6" w:rsidRPr="005375C5" w:rsidRDefault="001E03F8" w:rsidP="0096280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0D25EA">
              <w:rPr>
                <w:rFonts w:cstheme="minorHAnsi"/>
              </w:rPr>
              <w:t>1,500</w:t>
            </w:r>
          </w:p>
        </w:tc>
        <w:tc>
          <w:tcPr>
            <w:tcW w:w="1343" w:type="dxa"/>
          </w:tcPr>
          <w:p w14:paraId="495681E1" w14:textId="311C08F9" w:rsidR="00201DF6" w:rsidRPr="005375C5" w:rsidRDefault="000D25EA" w:rsidP="0096280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In-Kind</w:t>
            </w:r>
          </w:p>
        </w:tc>
      </w:tr>
      <w:tr w:rsidR="00201DF6" w:rsidRPr="005375C5" w14:paraId="58C13449" w14:textId="16C1636A" w:rsidTr="00D87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Borders>
              <w:bottom w:val="nil"/>
            </w:tcBorders>
          </w:tcPr>
          <w:p w14:paraId="7A5ECF4C" w14:textId="77777777" w:rsidR="00201DF6" w:rsidRPr="005375C5" w:rsidRDefault="00201DF6" w:rsidP="0096280D">
            <w:pPr>
              <w:rPr>
                <w:rFonts w:cstheme="minorHAnsi"/>
              </w:rPr>
            </w:pPr>
          </w:p>
        </w:tc>
        <w:tc>
          <w:tcPr>
            <w:tcW w:w="1703" w:type="dxa"/>
            <w:tcBorders>
              <w:bottom w:val="nil"/>
            </w:tcBorders>
          </w:tcPr>
          <w:p w14:paraId="3F9A803E" w14:textId="3B4FAAF8"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p>
        </w:tc>
        <w:tc>
          <w:tcPr>
            <w:tcW w:w="4103" w:type="dxa"/>
            <w:tcBorders>
              <w:bottom w:val="nil"/>
            </w:tcBorders>
          </w:tcPr>
          <w:p w14:paraId="25369767" w14:textId="77777777"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6" w:type="dxa"/>
            <w:tcBorders>
              <w:bottom w:val="nil"/>
            </w:tcBorders>
          </w:tcPr>
          <w:p w14:paraId="3A5B0BD5" w14:textId="77777777"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4" w:type="dxa"/>
            <w:tcBorders>
              <w:bottom w:val="nil"/>
            </w:tcBorders>
          </w:tcPr>
          <w:p w14:paraId="5ABBE656" w14:textId="77777777"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81" w:type="dxa"/>
            <w:tcBorders>
              <w:bottom w:val="nil"/>
            </w:tcBorders>
          </w:tcPr>
          <w:p w14:paraId="75805EC9" w14:textId="77777777"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p>
        </w:tc>
        <w:tc>
          <w:tcPr>
            <w:tcW w:w="1432" w:type="dxa"/>
            <w:tcBorders>
              <w:bottom w:val="nil"/>
            </w:tcBorders>
          </w:tcPr>
          <w:p w14:paraId="140FA8B6" w14:textId="77777777"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43" w:type="dxa"/>
            <w:tcBorders>
              <w:bottom w:val="nil"/>
            </w:tcBorders>
          </w:tcPr>
          <w:p w14:paraId="37C8015E" w14:textId="77777777" w:rsidR="00201DF6" w:rsidRPr="005375C5" w:rsidRDefault="00201DF6" w:rsidP="0096280D">
            <w:pPr>
              <w:cnfStyle w:val="000000100000" w:firstRow="0" w:lastRow="0" w:firstColumn="0" w:lastColumn="0" w:oddVBand="0" w:evenVBand="0" w:oddHBand="1" w:evenHBand="0" w:firstRowFirstColumn="0" w:firstRowLastColumn="0" w:lastRowFirstColumn="0" w:lastRowLastColumn="0"/>
              <w:rPr>
                <w:rFonts w:cstheme="minorHAnsi"/>
              </w:rPr>
            </w:pPr>
          </w:p>
        </w:tc>
      </w:tr>
      <w:tr w:rsidR="00D875FB" w:rsidRPr="005375C5" w14:paraId="6EA1E9AE" w14:textId="77777777" w:rsidTr="00D875FB">
        <w:tc>
          <w:tcPr>
            <w:cnfStyle w:val="001000000000" w:firstRow="0" w:lastRow="0" w:firstColumn="1" w:lastColumn="0" w:oddVBand="0" w:evenVBand="0" w:oddHBand="0" w:evenHBand="0" w:firstRowFirstColumn="0" w:firstRowLastColumn="0" w:lastRowFirstColumn="0" w:lastRowLastColumn="0"/>
            <w:tcW w:w="448" w:type="dxa"/>
            <w:tcBorders>
              <w:top w:val="nil"/>
              <w:left w:val="nil"/>
              <w:bottom w:val="nil"/>
              <w:right w:val="nil"/>
            </w:tcBorders>
            <w:shd w:val="clear" w:color="auto" w:fill="2F5496" w:themeFill="accent1" w:themeFillShade="BF"/>
          </w:tcPr>
          <w:p w14:paraId="1C03AF8D" w14:textId="77777777" w:rsidR="00D875FB" w:rsidRPr="00D875FB" w:rsidRDefault="00D875FB" w:rsidP="00D875FB">
            <w:pPr>
              <w:rPr>
                <w:rFonts w:cstheme="minorHAnsi"/>
                <w:color w:val="FFFFFF" w:themeColor="background1"/>
              </w:rPr>
            </w:pPr>
          </w:p>
        </w:tc>
        <w:tc>
          <w:tcPr>
            <w:tcW w:w="1703" w:type="dxa"/>
            <w:tcBorders>
              <w:top w:val="nil"/>
              <w:left w:val="nil"/>
              <w:bottom w:val="nil"/>
              <w:right w:val="nil"/>
            </w:tcBorders>
            <w:shd w:val="clear" w:color="auto" w:fill="2F5496" w:themeFill="accent1" w:themeFillShade="BF"/>
          </w:tcPr>
          <w:p w14:paraId="54728345" w14:textId="12674266"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D875FB">
              <w:rPr>
                <w:rFonts w:cstheme="minorHAnsi"/>
                <w:b/>
                <w:bCs/>
                <w:color w:val="FFFFFF" w:themeColor="background1"/>
              </w:rPr>
              <w:t>Contractual Subtotal</w:t>
            </w:r>
          </w:p>
        </w:tc>
        <w:tc>
          <w:tcPr>
            <w:tcW w:w="4103" w:type="dxa"/>
            <w:tcBorders>
              <w:top w:val="nil"/>
              <w:left w:val="nil"/>
              <w:bottom w:val="nil"/>
              <w:right w:val="nil"/>
            </w:tcBorders>
            <w:shd w:val="clear" w:color="auto" w:fill="2F5496" w:themeFill="accent1" w:themeFillShade="BF"/>
          </w:tcPr>
          <w:p w14:paraId="4822E01B"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486" w:type="dxa"/>
            <w:tcBorders>
              <w:top w:val="nil"/>
              <w:left w:val="nil"/>
              <w:bottom w:val="nil"/>
              <w:right w:val="nil"/>
            </w:tcBorders>
            <w:shd w:val="clear" w:color="auto" w:fill="2F5496" w:themeFill="accent1" w:themeFillShade="BF"/>
          </w:tcPr>
          <w:p w14:paraId="7CFC572D"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284" w:type="dxa"/>
            <w:tcBorders>
              <w:top w:val="nil"/>
              <w:left w:val="nil"/>
              <w:bottom w:val="nil"/>
              <w:right w:val="nil"/>
            </w:tcBorders>
            <w:shd w:val="clear" w:color="auto" w:fill="2F5496" w:themeFill="accent1" w:themeFillShade="BF"/>
          </w:tcPr>
          <w:p w14:paraId="77A964B6"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881" w:type="dxa"/>
            <w:tcBorders>
              <w:top w:val="nil"/>
              <w:left w:val="nil"/>
              <w:bottom w:val="nil"/>
              <w:right w:val="nil"/>
            </w:tcBorders>
            <w:shd w:val="clear" w:color="auto" w:fill="2F5496" w:themeFill="accent1" w:themeFillShade="BF"/>
          </w:tcPr>
          <w:p w14:paraId="388994A0" w14:textId="071C211E"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$13,000</w:t>
            </w:r>
          </w:p>
        </w:tc>
        <w:tc>
          <w:tcPr>
            <w:tcW w:w="1432" w:type="dxa"/>
            <w:tcBorders>
              <w:top w:val="nil"/>
              <w:left w:val="nil"/>
              <w:bottom w:val="nil"/>
              <w:right w:val="nil"/>
            </w:tcBorders>
            <w:shd w:val="clear" w:color="auto" w:fill="2F5496" w:themeFill="accent1" w:themeFillShade="BF"/>
          </w:tcPr>
          <w:p w14:paraId="1117975E" w14:textId="02D5E825"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$1,500</w:t>
            </w:r>
          </w:p>
        </w:tc>
        <w:tc>
          <w:tcPr>
            <w:tcW w:w="1343" w:type="dxa"/>
            <w:tcBorders>
              <w:top w:val="nil"/>
              <w:left w:val="nil"/>
              <w:bottom w:val="nil"/>
              <w:right w:val="nil"/>
            </w:tcBorders>
            <w:shd w:val="clear" w:color="auto" w:fill="2F5496" w:themeFill="accent1" w:themeFillShade="BF"/>
          </w:tcPr>
          <w:p w14:paraId="5116B170" w14:textId="77777777" w:rsidR="00D875FB" w:rsidRPr="00D875FB" w:rsidRDefault="00D875FB" w:rsidP="00D875FB">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r>
    </w:tbl>
    <w:p w14:paraId="73F725BA" w14:textId="4ADFD7CA" w:rsidR="00285DA2" w:rsidRDefault="00285DA2" w:rsidP="00DD7D8D">
      <w:pPr>
        <w:pStyle w:val="Heading3"/>
      </w:pPr>
      <w:r>
        <w:t xml:space="preserve">Contractual Justification </w:t>
      </w:r>
    </w:p>
    <w:tbl>
      <w:tblPr>
        <w:tblStyle w:val="TableGrid"/>
        <w:tblW w:w="13680" w:type="dxa"/>
        <w:tblBorders>
          <w:top w:val="single" w:sz="8" w:space="0" w:color="004785"/>
          <w:left w:val="single" w:sz="8" w:space="0" w:color="004785"/>
          <w:bottom w:val="single" w:sz="8" w:space="0" w:color="004785"/>
          <w:right w:val="single" w:sz="8" w:space="0" w:color="004785"/>
          <w:insideH w:val="single" w:sz="8" w:space="0" w:color="004785"/>
          <w:insideV w:val="single" w:sz="8" w:space="0" w:color="004785"/>
        </w:tblBorders>
        <w:tblLook w:val="04A0" w:firstRow="1" w:lastRow="0" w:firstColumn="1" w:lastColumn="0" w:noHBand="0" w:noVBand="1"/>
      </w:tblPr>
      <w:tblGrid>
        <w:gridCol w:w="13680"/>
      </w:tblGrid>
      <w:tr w:rsidR="00285DA2" w14:paraId="2952240E" w14:textId="77777777" w:rsidTr="00475475">
        <w:tc>
          <w:tcPr>
            <w:tcW w:w="13670" w:type="dxa"/>
          </w:tcPr>
          <w:p w14:paraId="7B735427" w14:textId="428C680F" w:rsidR="002155E9" w:rsidRDefault="002155E9" w:rsidP="00234DF7">
            <w:pPr>
              <w:pStyle w:val="NoSpacing"/>
            </w:pPr>
            <w:r w:rsidRPr="00C151A7">
              <w:rPr>
                <w:b/>
                <w:bCs/>
              </w:rPr>
              <w:t>Contract 1:</w:t>
            </w:r>
            <w:r>
              <w:t xml:space="preserve"> </w:t>
            </w:r>
            <w:r w:rsidR="00234DF7" w:rsidRPr="007D6032">
              <w:t xml:space="preserve">Project staff will solicit competitive bids from qualified consultants to perform </w:t>
            </w:r>
            <w:r w:rsidR="00234DF7">
              <w:t>a regional food systems assessment</w:t>
            </w:r>
            <w:r w:rsidR="00234DF7" w:rsidRPr="007D6032">
              <w:t>. The budget was created based on the guidance</w:t>
            </w:r>
            <w:r w:rsidR="00234DF7">
              <w:t xml:space="preserve"> </w:t>
            </w:r>
            <w:proofErr w:type="gramStart"/>
            <w:r w:rsidR="00234DF7">
              <w:t>from</w:t>
            </w:r>
            <w:proofErr w:type="gramEnd"/>
            <w:r w:rsidR="00234DF7" w:rsidRPr="007D6032">
              <w:t xml:space="preserve"> a food and economic development firm that has completed similar reports for various municipalities across the US. This report will serve as a guide </w:t>
            </w:r>
            <w:r w:rsidR="00234DF7">
              <w:t>while the project team works to develop</w:t>
            </w:r>
            <w:r w:rsidR="00234DF7" w:rsidRPr="007D6032">
              <w:t xml:space="preserve"> the Regional Food System </w:t>
            </w:r>
            <w:r w:rsidR="00234DF7">
              <w:t>S</w:t>
            </w:r>
            <w:r w:rsidR="00234DF7" w:rsidRPr="007D6032">
              <w:t xml:space="preserve">trategy. </w:t>
            </w:r>
          </w:p>
          <w:p w14:paraId="6B6F5664" w14:textId="35AF9CBD" w:rsidR="002155E9" w:rsidRDefault="002155E9" w:rsidP="00BB2789">
            <w:pPr>
              <w:pStyle w:val="NoSpacing"/>
              <w:spacing w:before="240"/>
            </w:pPr>
            <w:r w:rsidRPr="00C151A7">
              <w:rPr>
                <w:b/>
                <w:bCs/>
              </w:rPr>
              <w:t>Contract 2:</w:t>
            </w:r>
            <w:r>
              <w:t xml:space="preserve"> </w:t>
            </w:r>
            <w:r w:rsidR="0037500E">
              <w:t xml:space="preserve">Contract to translate training materials and other resources. 100 hours of translation services at $30 an hour. </w:t>
            </w:r>
          </w:p>
        </w:tc>
      </w:tr>
    </w:tbl>
    <w:p w14:paraId="5DDC7E2C" w14:textId="3B58303A" w:rsidR="008B650F" w:rsidRDefault="008B650F" w:rsidP="002669B1">
      <w:pPr>
        <w:pStyle w:val="Heading2"/>
        <w:spacing w:after="0" w:line="240" w:lineRule="auto"/>
      </w:pPr>
      <w:r>
        <w:t xml:space="preserve">Other </w:t>
      </w:r>
    </w:p>
    <w:p w14:paraId="69B6B122" w14:textId="0B723B15" w:rsidR="00F13792" w:rsidRDefault="00F13792" w:rsidP="00E47530">
      <w:pPr>
        <w:pStyle w:val="NoSpacing"/>
        <w:spacing w:after="240"/>
      </w:pPr>
      <w:r w:rsidRPr="0080497C">
        <w:t xml:space="preserve">Include any expenses not covered in any of the previous budget categories. Expenses in this section include, but are not limited to, </w:t>
      </w:r>
      <w:r w:rsidR="00B35C62">
        <w:t>participant</w:t>
      </w:r>
      <w:r w:rsidR="003B5BDA">
        <w:t xml:space="preserve"> costs</w:t>
      </w:r>
      <w:r w:rsidR="00756FD5">
        <w:t xml:space="preserve">/stipends, </w:t>
      </w:r>
      <w:r w:rsidRPr="0080497C">
        <w:t xml:space="preserve">meetings and conferences, </w:t>
      </w:r>
      <w:r w:rsidR="00DB3AB6">
        <w:t xml:space="preserve">speaker fees, </w:t>
      </w:r>
      <w:r w:rsidRPr="0080497C">
        <w:t xml:space="preserve">communications, rental expenses, advertisements, publication costs, and data collection. </w:t>
      </w:r>
    </w:p>
    <w:tbl>
      <w:tblPr>
        <w:tblStyle w:val="GridTable4-Accent1"/>
        <w:tblW w:w="13680" w:type="dxa"/>
        <w:tblInd w:w="-5" w:type="dxa"/>
        <w:tblLook w:val="04A0" w:firstRow="1" w:lastRow="0" w:firstColumn="1" w:lastColumn="0" w:noHBand="0" w:noVBand="1"/>
      </w:tblPr>
      <w:tblGrid>
        <w:gridCol w:w="397"/>
        <w:gridCol w:w="4762"/>
        <w:gridCol w:w="1065"/>
        <w:gridCol w:w="1112"/>
        <w:gridCol w:w="1804"/>
        <w:gridCol w:w="1783"/>
        <w:gridCol w:w="1618"/>
        <w:gridCol w:w="1139"/>
      </w:tblGrid>
      <w:tr w:rsidR="00CD1B5A" w:rsidRPr="005375C5" w14:paraId="748EFDB2" w14:textId="7151697C" w:rsidTr="6E2C9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dxa"/>
            <w:shd w:val="clear" w:color="auto" w:fill="004785"/>
          </w:tcPr>
          <w:p w14:paraId="688A310F" w14:textId="54196F31" w:rsidR="00CD1B5A" w:rsidRPr="005375C5" w:rsidRDefault="00CD1B5A" w:rsidP="00E96361">
            <w:pPr>
              <w:jc w:val="center"/>
              <w:rPr>
                <w:rFonts w:cstheme="minorHAnsi"/>
              </w:rPr>
            </w:pPr>
            <w:r>
              <w:rPr>
                <w:rFonts w:cstheme="minorHAnsi"/>
              </w:rPr>
              <w:t>#</w:t>
            </w:r>
          </w:p>
        </w:tc>
        <w:tc>
          <w:tcPr>
            <w:tcW w:w="4762" w:type="dxa"/>
            <w:shd w:val="clear" w:color="auto" w:fill="004785"/>
          </w:tcPr>
          <w:p w14:paraId="4022688B" w14:textId="4089262C" w:rsidR="00CD1B5A" w:rsidRPr="005375C5" w:rsidRDefault="00CD1B5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Other Item Description</w:t>
            </w:r>
          </w:p>
        </w:tc>
        <w:tc>
          <w:tcPr>
            <w:tcW w:w="1065" w:type="dxa"/>
            <w:shd w:val="clear" w:color="auto" w:fill="004785"/>
          </w:tcPr>
          <w:p w14:paraId="515FC29E" w14:textId="77777777" w:rsidR="00CD1B5A" w:rsidRPr="005375C5" w:rsidRDefault="00CD1B5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Costs per</w:t>
            </w:r>
            <w:r>
              <w:rPr>
                <w:rFonts w:cstheme="minorHAnsi"/>
              </w:rPr>
              <w:t xml:space="preserve"> </w:t>
            </w:r>
            <w:r w:rsidRPr="005375C5">
              <w:rPr>
                <w:rFonts w:cstheme="minorHAnsi"/>
              </w:rPr>
              <w:t>Unit</w:t>
            </w:r>
          </w:p>
        </w:tc>
        <w:tc>
          <w:tcPr>
            <w:tcW w:w="1112" w:type="dxa"/>
            <w:shd w:val="clear" w:color="auto" w:fill="004785"/>
          </w:tcPr>
          <w:p w14:paraId="61BA129F" w14:textId="77777777" w:rsidR="00CD1B5A" w:rsidRPr="005375C5" w:rsidRDefault="00CD1B5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 of Units</w:t>
            </w:r>
          </w:p>
        </w:tc>
        <w:tc>
          <w:tcPr>
            <w:tcW w:w="1804" w:type="dxa"/>
            <w:shd w:val="clear" w:color="auto" w:fill="004785"/>
          </w:tcPr>
          <w:p w14:paraId="34974AB1" w14:textId="57BD7D23" w:rsidR="00CD1B5A" w:rsidRPr="005375C5" w:rsidRDefault="00CD1B5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Acquisition Date</w:t>
            </w:r>
          </w:p>
        </w:tc>
        <w:tc>
          <w:tcPr>
            <w:tcW w:w="1783" w:type="dxa"/>
            <w:shd w:val="clear" w:color="auto" w:fill="004785"/>
          </w:tcPr>
          <w:p w14:paraId="3A694BD5" w14:textId="3C30BB89" w:rsidR="00CD1B5A" w:rsidRPr="005375C5" w:rsidRDefault="00CD1B5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375C5">
              <w:rPr>
                <w:rFonts w:cstheme="minorHAnsi"/>
              </w:rPr>
              <w:t>Funds Requested</w:t>
            </w:r>
          </w:p>
        </w:tc>
        <w:tc>
          <w:tcPr>
            <w:tcW w:w="1618" w:type="dxa"/>
            <w:shd w:val="clear" w:color="auto" w:fill="004785"/>
          </w:tcPr>
          <w:p w14:paraId="5B48B886" w14:textId="086E97CE" w:rsidR="00CD1B5A" w:rsidRPr="005375C5"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CD1B5A">
              <w:rPr>
                <w:rFonts w:cstheme="minorHAnsi"/>
              </w:rPr>
              <w:t xml:space="preserve"> Value</w:t>
            </w:r>
          </w:p>
        </w:tc>
        <w:tc>
          <w:tcPr>
            <w:tcW w:w="1139" w:type="dxa"/>
            <w:shd w:val="clear" w:color="auto" w:fill="004785"/>
          </w:tcPr>
          <w:p w14:paraId="0FDBDDE6" w14:textId="5EBD49AC" w:rsidR="00CD1B5A" w:rsidRPr="005375C5"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CD1B5A">
              <w:rPr>
                <w:rFonts w:cstheme="minorHAnsi"/>
              </w:rPr>
              <w:t xml:space="preserve"> Type </w:t>
            </w:r>
          </w:p>
        </w:tc>
      </w:tr>
      <w:tr w:rsidR="00CD1B5A" w:rsidRPr="005375C5" w14:paraId="44E37BA5" w14:textId="00DC85A5" w:rsidTr="6E2C9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dxa"/>
          </w:tcPr>
          <w:p w14:paraId="2AFA9345" w14:textId="67B346CD" w:rsidR="00CD1B5A" w:rsidRPr="005375C5" w:rsidRDefault="00CD1B5A" w:rsidP="00E96361">
            <w:pPr>
              <w:rPr>
                <w:rFonts w:cstheme="minorHAnsi"/>
              </w:rPr>
            </w:pPr>
            <w:r>
              <w:rPr>
                <w:rFonts w:cstheme="minorHAnsi"/>
              </w:rPr>
              <w:t>1</w:t>
            </w:r>
          </w:p>
        </w:tc>
        <w:tc>
          <w:tcPr>
            <w:tcW w:w="4762" w:type="dxa"/>
          </w:tcPr>
          <w:p w14:paraId="2CA79545" w14:textId="0A64346A"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Speaker Honorarium (12 per year for 3 years)</w:t>
            </w:r>
          </w:p>
        </w:tc>
        <w:tc>
          <w:tcPr>
            <w:tcW w:w="1065" w:type="dxa"/>
          </w:tcPr>
          <w:p w14:paraId="537FAEEC" w14:textId="31AF1F31"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w:t>
            </w:r>
          </w:p>
        </w:tc>
        <w:tc>
          <w:tcPr>
            <w:tcW w:w="1112" w:type="dxa"/>
          </w:tcPr>
          <w:p w14:paraId="64668134" w14:textId="546E3BDE" w:rsidR="00CD1B5A" w:rsidRPr="005375C5" w:rsidRDefault="004908C0"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36</w:t>
            </w:r>
          </w:p>
        </w:tc>
        <w:tc>
          <w:tcPr>
            <w:tcW w:w="1804" w:type="dxa"/>
          </w:tcPr>
          <w:p w14:paraId="67296BFB" w14:textId="71D7BE2A" w:rsidR="00CD1B5A" w:rsidRPr="005375C5" w:rsidRDefault="004908C0"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Year 1-3</w:t>
            </w:r>
          </w:p>
        </w:tc>
        <w:tc>
          <w:tcPr>
            <w:tcW w:w="1783" w:type="dxa"/>
          </w:tcPr>
          <w:p w14:paraId="4B779031" w14:textId="123BB8AB" w:rsidR="00CD1B5A" w:rsidRPr="005375C5" w:rsidRDefault="004908C0"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$7,200</w:t>
            </w:r>
          </w:p>
        </w:tc>
        <w:tc>
          <w:tcPr>
            <w:tcW w:w="1618" w:type="dxa"/>
          </w:tcPr>
          <w:p w14:paraId="26FFAA30" w14:textId="56C74DA5" w:rsidR="00CD1B5A" w:rsidRPr="005375C5" w:rsidRDefault="004908C0"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139" w:type="dxa"/>
          </w:tcPr>
          <w:p w14:paraId="3930C376" w14:textId="070347CF" w:rsidR="00CD1B5A" w:rsidRPr="005375C5" w:rsidRDefault="004908C0" w:rsidP="00E963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r w:rsidR="00CD1B5A" w:rsidRPr="005375C5" w14:paraId="531AC4C6" w14:textId="1EC76AE9" w:rsidTr="6E2C9336">
        <w:trPr>
          <w:trHeight w:val="46"/>
        </w:trPr>
        <w:tc>
          <w:tcPr>
            <w:cnfStyle w:val="001000000000" w:firstRow="0" w:lastRow="0" w:firstColumn="1" w:lastColumn="0" w:oddVBand="0" w:evenVBand="0" w:oddHBand="0" w:evenHBand="0" w:firstRowFirstColumn="0" w:firstRowLastColumn="0" w:lastRowFirstColumn="0" w:lastRowLastColumn="0"/>
            <w:tcW w:w="397" w:type="dxa"/>
          </w:tcPr>
          <w:p w14:paraId="50B519F3" w14:textId="45FDD6AE" w:rsidR="00CD1B5A" w:rsidRPr="005375C5" w:rsidRDefault="00CD1B5A" w:rsidP="00E96361">
            <w:pPr>
              <w:rPr>
                <w:rFonts w:cstheme="minorHAnsi"/>
              </w:rPr>
            </w:pPr>
          </w:p>
        </w:tc>
        <w:tc>
          <w:tcPr>
            <w:tcW w:w="4762" w:type="dxa"/>
          </w:tcPr>
          <w:p w14:paraId="660B4C98" w14:textId="17A592CF" w:rsidR="00CD1B5A" w:rsidRPr="005375C5" w:rsidRDefault="00CD1B5A"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065" w:type="dxa"/>
          </w:tcPr>
          <w:p w14:paraId="6E39D394" w14:textId="77777777" w:rsidR="00CD1B5A" w:rsidRPr="005375C5" w:rsidRDefault="00CD1B5A"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12" w:type="dxa"/>
          </w:tcPr>
          <w:p w14:paraId="3B76D412" w14:textId="77777777" w:rsidR="00CD1B5A" w:rsidRPr="005375C5" w:rsidRDefault="00CD1B5A"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04" w:type="dxa"/>
          </w:tcPr>
          <w:p w14:paraId="196A03E0" w14:textId="77777777" w:rsidR="00CD1B5A" w:rsidRPr="005375C5" w:rsidRDefault="00CD1B5A"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3" w:type="dxa"/>
          </w:tcPr>
          <w:p w14:paraId="58B28164" w14:textId="7FAFE17A" w:rsidR="00CD1B5A" w:rsidRPr="005375C5" w:rsidRDefault="00CD1B5A"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8" w:type="dxa"/>
          </w:tcPr>
          <w:p w14:paraId="635D3121" w14:textId="77777777" w:rsidR="00CD1B5A" w:rsidRPr="005375C5" w:rsidRDefault="00CD1B5A" w:rsidP="00E9636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9" w:type="dxa"/>
          </w:tcPr>
          <w:p w14:paraId="09329995" w14:textId="77777777" w:rsidR="00CD1B5A" w:rsidRPr="005375C5" w:rsidRDefault="00CD1B5A" w:rsidP="00E96361">
            <w:pPr>
              <w:cnfStyle w:val="000000000000" w:firstRow="0" w:lastRow="0" w:firstColumn="0" w:lastColumn="0" w:oddVBand="0" w:evenVBand="0" w:oddHBand="0" w:evenHBand="0" w:firstRowFirstColumn="0" w:firstRowLastColumn="0" w:lastRowFirstColumn="0" w:lastRowLastColumn="0"/>
              <w:rPr>
                <w:rFonts w:cstheme="minorHAnsi"/>
              </w:rPr>
            </w:pPr>
          </w:p>
        </w:tc>
      </w:tr>
      <w:tr w:rsidR="00CD1B5A" w:rsidRPr="005375C5" w14:paraId="5064DBBE" w14:textId="753A8D64" w:rsidTr="00D87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dxa"/>
            <w:tcBorders>
              <w:bottom w:val="nil"/>
            </w:tcBorders>
          </w:tcPr>
          <w:p w14:paraId="3648BF1F" w14:textId="77777777" w:rsidR="00CD1B5A" w:rsidRPr="005375C5" w:rsidRDefault="00CD1B5A" w:rsidP="00E96361">
            <w:pPr>
              <w:rPr>
                <w:rFonts w:cstheme="minorHAnsi"/>
              </w:rPr>
            </w:pPr>
          </w:p>
        </w:tc>
        <w:tc>
          <w:tcPr>
            <w:tcW w:w="4762" w:type="dxa"/>
            <w:tcBorders>
              <w:bottom w:val="nil"/>
            </w:tcBorders>
          </w:tcPr>
          <w:p w14:paraId="44FBCBE7" w14:textId="366AB259"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065" w:type="dxa"/>
            <w:tcBorders>
              <w:bottom w:val="nil"/>
            </w:tcBorders>
          </w:tcPr>
          <w:p w14:paraId="092AF318" w14:textId="77777777"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12" w:type="dxa"/>
            <w:tcBorders>
              <w:bottom w:val="nil"/>
            </w:tcBorders>
          </w:tcPr>
          <w:p w14:paraId="4FBC9584" w14:textId="77777777"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04" w:type="dxa"/>
            <w:tcBorders>
              <w:bottom w:val="nil"/>
            </w:tcBorders>
          </w:tcPr>
          <w:p w14:paraId="7D55892D" w14:textId="77777777"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83" w:type="dxa"/>
            <w:tcBorders>
              <w:bottom w:val="nil"/>
            </w:tcBorders>
          </w:tcPr>
          <w:p w14:paraId="10C0D2D4" w14:textId="24B98CA6"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8" w:type="dxa"/>
            <w:tcBorders>
              <w:bottom w:val="nil"/>
            </w:tcBorders>
          </w:tcPr>
          <w:p w14:paraId="624F323B" w14:textId="77777777"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39" w:type="dxa"/>
            <w:tcBorders>
              <w:bottom w:val="nil"/>
            </w:tcBorders>
          </w:tcPr>
          <w:p w14:paraId="1346F9D9" w14:textId="77777777" w:rsidR="00CD1B5A" w:rsidRPr="005375C5" w:rsidRDefault="00CD1B5A" w:rsidP="00E96361">
            <w:pPr>
              <w:cnfStyle w:val="000000100000" w:firstRow="0" w:lastRow="0" w:firstColumn="0" w:lastColumn="0" w:oddVBand="0" w:evenVBand="0" w:oddHBand="1" w:evenHBand="0" w:firstRowFirstColumn="0" w:firstRowLastColumn="0" w:lastRowFirstColumn="0" w:lastRowLastColumn="0"/>
              <w:rPr>
                <w:rFonts w:cstheme="minorHAnsi"/>
              </w:rPr>
            </w:pPr>
          </w:p>
        </w:tc>
      </w:tr>
      <w:tr w:rsidR="00D875FB" w:rsidRPr="005375C5" w14:paraId="270BA911" w14:textId="77777777" w:rsidTr="00D875FB">
        <w:tc>
          <w:tcPr>
            <w:cnfStyle w:val="001000000000" w:firstRow="0" w:lastRow="0" w:firstColumn="1" w:lastColumn="0" w:oddVBand="0" w:evenVBand="0" w:oddHBand="0" w:evenHBand="0" w:firstRowFirstColumn="0" w:firstRowLastColumn="0" w:lastRowFirstColumn="0" w:lastRowLastColumn="0"/>
            <w:tcW w:w="397" w:type="dxa"/>
            <w:tcBorders>
              <w:top w:val="nil"/>
              <w:left w:val="nil"/>
              <w:bottom w:val="nil"/>
              <w:right w:val="nil"/>
            </w:tcBorders>
            <w:shd w:val="clear" w:color="auto" w:fill="2F5496" w:themeFill="accent1" w:themeFillShade="BF"/>
          </w:tcPr>
          <w:p w14:paraId="42B4B341" w14:textId="77777777" w:rsidR="00D875FB" w:rsidRPr="00D875FB" w:rsidRDefault="00D875FB" w:rsidP="00E96361">
            <w:pPr>
              <w:rPr>
                <w:rFonts w:cstheme="minorHAnsi"/>
                <w:color w:val="FFFFFF" w:themeColor="background1"/>
              </w:rPr>
            </w:pPr>
          </w:p>
        </w:tc>
        <w:tc>
          <w:tcPr>
            <w:tcW w:w="4762" w:type="dxa"/>
            <w:tcBorders>
              <w:top w:val="nil"/>
              <w:left w:val="nil"/>
              <w:bottom w:val="nil"/>
              <w:right w:val="nil"/>
            </w:tcBorders>
            <w:shd w:val="clear" w:color="auto" w:fill="2F5496" w:themeFill="accent1" w:themeFillShade="BF"/>
          </w:tcPr>
          <w:p w14:paraId="294D989C" w14:textId="765E66EF" w:rsidR="00D875FB" w:rsidRPr="00D875FB" w:rsidRDefault="00D875FB" w:rsidP="00E96361">
            <w:pP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D875FB">
              <w:rPr>
                <w:rFonts w:cstheme="minorHAnsi"/>
                <w:b/>
                <w:bCs/>
                <w:color w:val="FFFFFF" w:themeColor="background1"/>
              </w:rPr>
              <w:t>Other Subtotal</w:t>
            </w:r>
          </w:p>
        </w:tc>
        <w:tc>
          <w:tcPr>
            <w:tcW w:w="1065" w:type="dxa"/>
            <w:tcBorders>
              <w:top w:val="nil"/>
              <w:left w:val="nil"/>
              <w:bottom w:val="nil"/>
              <w:right w:val="nil"/>
            </w:tcBorders>
            <w:shd w:val="clear" w:color="auto" w:fill="2F5496" w:themeFill="accent1" w:themeFillShade="BF"/>
          </w:tcPr>
          <w:p w14:paraId="20E463E7" w14:textId="77777777" w:rsidR="00D875FB" w:rsidRPr="00D875FB" w:rsidRDefault="00D875FB"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112" w:type="dxa"/>
            <w:tcBorders>
              <w:top w:val="nil"/>
              <w:left w:val="nil"/>
              <w:bottom w:val="nil"/>
              <w:right w:val="nil"/>
            </w:tcBorders>
            <w:shd w:val="clear" w:color="auto" w:fill="2F5496" w:themeFill="accent1" w:themeFillShade="BF"/>
          </w:tcPr>
          <w:p w14:paraId="74D9567A" w14:textId="77777777" w:rsidR="00D875FB" w:rsidRPr="00D875FB" w:rsidRDefault="00D875FB"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804" w:type="dxa"/>
            <w:tcBorders>
              <w:top w:val="nil"/>
              <w:left w:val="nil"/>
              <w:bottom w:val="nil"/>
              <w:right w:val="nil"/>
            </w:tcBorders>
            <w:shd w:val="clear" w:color="auto" w:fill="2F5496" w:themeFill="accent1" w:themeFillShade="BF"/>
          </w:tcPr>
          <w:p w14:paraId="50D7840D" w14:textId="77777777" w:rsidR="00D875FB" w:rsidRPr="00D875FB" w:rsidRDefault="00D875FB"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c>
          <w:tcPr>
            <w:tcW w:w="1783" w:type="dxa"/>
            <w:tcBorders>
              <w:top w:val="nil"/>
              <w:left w:val="nil"/>
              <w:bottom w:val="nil"/>
              <w:right w:val="nil"/>
            </w:tcBorders>
            <w:shd w:val="clear" w:color="auto" w:fill="2F5496" w:themeFill="accent1" w:themeFillShade="BF"/>
          </w:tcPr>
          <w:p w14:paraId="76F1B8C4" w14:textId="75EB64E8" w:rsidR="00D875FB" w:rsidRPr="00D875FB" w:rsidRDefault="00D875FB"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$7,200</w:t>
            </w:r>
          </w:p>
        </w:tc>
        <w:tc>
          <w:tcPr>
            <w:tcW w:w="1618" w:type="dxa"/>
            <w:tcBorders>
              <w:top w:val="nil"/>
              <w:left w:val="nil"/>
              <w:bottom w:val="nil"/>
              <w:right w:val="nil"/>
            </w:tcBorders>
            <w:shd w:val="clear" w:color="auto" w:fill="2F5496" w:themeFill="accent1" w:themeFillShade="BF"/>
          </w:tcPr>
          <w:p w14:paraId="324A336F" w14:textId="49AFB606" w:rsidR="00D875FB" w:rsidRPr="00D875FB" w:rsidRDefault="00D875FB"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D875FB">
              <w:rPr>
                <w:color w:val="FFFFFF" w:themeColor="background1"/>
              </w:rPr>
              <w:t>$0</w:t>
            </w:r>
          </w:p>
        </w:tc>
        <w:tc>
          <w:tcPr>
            <w:tcW w:w="1139" w:type="dxa"/>
            <w:tcBorders>
              <w:top w:val="nil"/>
              <w:left w:val="nil"/>
              <w:bottom w:val="nil"/>
              <w:right w:val="nil"/>
            </w:tcBorders>
            <w:shd w:val="clear" w:color="auto" w:fill="2F5496" w:themeFill="accent1" w:themeFillShade="BF"/>
          </w:tcPr>
          <w:p w14:paraId="63A40975" w14:textId="77777777" w:rsidR="00D875FB" w:rsidRPr="00D875FB" w:rsidRDefault="00D875FB" w:rsidP="00E96361">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r>
    </w:tbl>
    <w:p w14:paraId="4523427E" w14:textId="54CD6B43" w:rsidR="00285DA2" w:rsidRDefault="00285DA2" w:rsidP="00D875FB">
      <w:pPr>
        <w:pStyle w:val="Heading3"/>
        <w:spacing w:before="240"/>
      </w:pPr>
      <w:r>
        <w:t xml:space="preserve">Other Justification </w:t>
      </w:r>
    </w:p>
    <w:tbl>
      <w:tblPr>
        <w:tblStyle w:val="TableGrid"/>
        <w:tblW w:w="13670" w:type="dxa"/>
        <w:tblBorders>
          <w:top w:val="single" w:sz="8" w:space="0" w:color="004785"/>
          <w:left w:val="single" w:sz="8" w:space="0" w:color="004785"/>
          <w:bottom w:val="single" w:sz="8" w:space="0" w:color="004785"/>
          <w:right w:val="single" w:sz="8" w:space="0" w:color="004785"/>
          <w:insideH w:val="single" w:sz="8" w:space="0" w:color="004785"/>
          <w:insideV w:val="single" w:sz="8" w:space="0" w:color="004785"/>
        </w:tblBorders>
        <w:tblLook w:val="04A0" w:firstRow="1" w:lastRow="0" w:firstColumn="1" w:lastColumn="0" w:noHBand="0" w:noVBand="1"/>
      </w:tblPr>
      <w:tblGrid>
        <w:gridCol w:w="13670"/>
      </w:tblGrid>
      <w:tr w:rsidR="00285DA2" w14:paraId="38942831" w14:textId="77777777" w:rsidTr="00716E3C">
        <w:tc>
          <w:tcPr>
            <w:tcW w:w="13670" w:type="dxa"/>
          </w:tcPr>
          <w:p w14:paraId="74BAAD38" w14:textId="2A52783D" w:rsidR="00285DA2" w:rsidRDefault="004908C0">
            <w:r w:rsidRPr="00C151A7">
              <w:rPr>
                <w:b/>
                <w:bCs/>
              </w:rPr>
              <w:t>Other 1:</w:t>
            </w:r>
            <w:r>
              <w:t xml:space="preserve"> Stipends for speakers to present at workshops </w:t>
            </w:r>
            <w:r w:rsidR="00F36E6E">
              <w:t xml:space="preserve">on project related activities throughout the duration of the project. </w:t>
            </w:r>
          </w:p>
        </w:tc>
      </w:tr>
    </w:tbl>
    <w:p w14:paraId="6255A9D3" w14:textId="2241E23D" w:rsidR="008B650F" w:rsidRDefault="00E47530" w:rsidP="00E47530">
      <w:pPr>
        <w:pStyle w:val="Heading2"/>
        <w:spacing w:before="960" w:after="0" w:line="240" w:lineRule="auto"/>
      </w:pPr>
      <w:r>
        <w:lastRenderedPageBreak/>
        <w:t>I</w:t>
      </w:r>
      <w:r w:rsidR="008B650F">
        <w:t>ndirect Costs</w:t>
      </w:r>
    </w:p>
    <w:p w14:paraId="0526AC86" w14:textId="5895A6B1" w:rsidR="00C85361" w:rsidRDefault="3E9409B5" w:rsidP="7B82A67C">
      <w:pPr>
        <w:spacing w:after="0"/>
        <w:rPr>
          <w:rFonts w:ascii="Calibri" w:eastAsia="Calibri" w:hAnsi="Calibri" w:cs="Calibri"/>
        </w:rPr>
      </w:pPr>
      <w:r>
        <w:t xml:space="preserve">Calculate your indirect </w:t>
      </w:r>
      <w:r w:rsidR="68405FD3">
        <w:t>costs</w:t>
      </w:r>
      <w:r w:rsidR="06859B04">
        <w:t xml:space="preserve"> (also known as facilities and administrative costs). These costs represent the expenses of doing business that </w:t>
      </w:r>
      <w:r w:rsidR="00C8296F">
        <w:t>are</w:t>
      </w:r>
      <w:r w:rsidR="06859B04">
        <w:t xml:space="preserve"> not readily identified with a particular grant, contract, or project function or activity, but </w:t>
      </w:r>
      <w:proofErr w:type="gramStart"/>
      <w:r w:rsidR="06859B04">
        <w:t>is</w:t>
      </w:r>
      <w:proofErr w:type="gramEnd"/>
      <w:r w:rsidR="06859B04">
        <w:t xml:space="preserve"> necessary for the general operation of the organization and the conduct of activities it performs.</w:t>
      </w:r>
      <w:r w:rsidR="4F72D786">
        <w:t xml:space="preserve"> </w:t>
      </w:r>
      <w:r w:rsidR="5CEEF314" w:rsidRPr="7B82A67C">
        <w:rPr>
          <w:rFonts w:ascii="Calibri" w:eastAsia="Calibri" w:hAnsi="Calibri" w:cs="Arial"/>
        </w:rPr>
        <w:t>Applicants with a valid Negotiated Indirect Cost Rate Agreement (NICRA) may use all or a portion of the indirect cost as cost share, consistent with 2 CFR 200.306 (c)</w:t>
      </w:r>
      <w:r w:rsidR="4F72D786" w:rsidRPr="7B82A67C">
        <w:rPr>
          <w:rFonts w:ascii="Calibri" w:eastAsia="Calibri" w:hAnsi="Calibri" w:cs="Calibri"/>
        </w:rPr>
        <w:t>.</w:t>
      </w:r>
    </w:p>
    <w:p w14:paraId="21797B7F" w14:textId="42E53370" w:rsidR="00C862DC" w:rsidRDefault="00F13792" w:rsidP="00E47530">
      <w:pPr>
        <w:pStyle w:val="NoSpacing"/>
        <w:spacing w:before="240"/>
      </w:pPr>
      <w:r w:rsidRPr="00520E1D">
        <w:t>Applicants who have a Negotiated Indirect Cost Rate (NICRA) must submit a copy of its approved NICRA with their application</w:t>
      </w:r>
      <w:r w:rsidR="00353F00">
        <w:t xml:space="preserve">. </w:t>
      </w:r>
      <w:r w:rsidR="00E300E6">
        <w:t xml:space="preserve">The NICRA will provide the </w:t>
      </w:r>
      <w:proofErr w:type="gramStart"/>
      <w:r w:rsidR="00E300E6">
        <w:t>applicants</w:t>
      </w:r>
      <w:proofErr w:type="gramEnd"/>
      <w:r w:rsidR="00E300E6">
        <w:t xml:space="preserve"> defined indirect cost rate and the applicable expenses </w:t>
      </w:r>
      <w:r w:rsidR="00FC276D">
        <w:t xml:space="preserve">to be included </w:t>
      </w:r>
      <w:r w:rsidR="00790045">
        <w:t>when calculating</w:t>
      </w:r>
      <w:r w:rsidR="003030B4">
        <w:t xml:space="preserve"> the amount of funds requested for</w:t>
      </w:r>
      <w:r w:rsidR="00FC276D">
        <w:t xml:space="preserve"> indirect costs. </w:t>
      </w:r>
    </w:p>
    <w:p w14:paraId="00410EE1" w14:textId="2C5586A2" w:rsidR="003F3FCB" w:rsidRDefault="00F13792" w:rsidP="00E47530">
      <w:pPr>
        <w:pStyle w:val="NoSpacing"/>
        <w:spacing w:before="240" w:after="240"/>
      </w:pPr>
      <w:r>
        <w:t xml:space="preserve">If an applicant does not have a current </w:t>
      </w:r>
      <w:r w:rsidR="00FC276D">
        <w:t>NICRA</w:t>
      </w:r>
      <w:r>
        <w:t xml:space="preserve"> (including provisional) they may elect to use </w:t>
      </w:r>
      <w:proofErr w:type="gramStart"/>
      <w:r>
        <w:t>the de</w:t>
      </w:r>
      <w:proofErr w:type="gramEnd"/>
      <w:r>
        <w:t xml:space="preserve"> minimis rate of 1</w:t>
      </w:r>
      <w:r w:rsidR="1F823D20">
        <w:t>5</w:t>
      </w:r>
      <w:r>
        <w:t>% of the modified total direct cost (MTDC).</w:t>
      </w:r>
      <w:r w:rsidR="003F3FCB">
        <w:t xml:space="preserve"> </w:t>
      </w:r>
      <w:r w:rsidR="00750A7D">
        <w:t xml:space="preserve"> See the </w:t>
      </w:r>
      <w:hyperlink w:anchor="_Definitions">
        <w:r w:rsidR="003030B4" w:rsidRPr="6E2C9336">
          <w:rPr>
            <w:rStyle w:val="Hyperlink"/>
          </w:rPr>
          <w:t>Additional Guidance</w:t>
        </w:r>
      </w:hyperlink>
      <w:r w:rsidR="00750A7D">
        <w:t xml:space="preserve"> section for more information on </w:t>
      </w:r>
      <w:hyperlink w:anchor="_Additional_Guidance_on">
        <w:r w:rsidR="00750A7D" w:rsidRPr="6E2C9336">
          <w:rPr>
            <w:rStyle w:val="Hyperlink"/>
          </w:rPr>
          <w:t>MTDC</w:t>
        </w:r>
      </w:hyperlink>
      <w:r w:rsidR="00750A7D">
        <w:t xml:space="preserve">. </w:t>
      </w:r>
      <w:r w:rsidR="003F3FCB">
        <w:t xml:space="preserve">Calculate the total amount of funds requested that should be included as MTDC. Multiple your MTDC by your </w:t>
      </w:r>
      <w:r w:rsidR="00C93E72">
        <w:t>I</w:t>
      </w:r>
      <w:r w:rsidR="003F3FCB">
        <w:t xml:space="preserve">ndirect Cost Rate to get your Total Indirect Costs. </w:t>
      </w:r>
    </w:p>
    <w:tbl>
      <w:tblPr>
        <w:tblStyle w:val="GridTable4-Accent1"/>
        <w:tblW w:w="13770" w:type="dxa"/>
        <w:tblInd w:w="-5" w:type="dxa"/>
        <w:tblLook w:val="04A0" w:firstRow="1" w:lastRow="0" w:firstColumn="1" w:lastColumn="0" w:noHBand="0" w:noVBand="1"/>
      </w:tblPr>
      <w:tblGrid>
        <w:gridCol w:w="4860"/>
        <w:gridCol w:w="2340"/>
        <w:gridCol w:w="2880"/>
        <w:gridCol w:w="1980"/>
        <w:gridCol w:w="1710"/>
      </w:tblGrid>
      <w:tr w:rsidR="009D095F" w:rsidRPr="005375C5" w14:paraId="6772F0F8" w14:textId="30674AEB" w:rsidTr="3DF2E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004785"/>
          </w:tcPr>
          <w:p w14:paraId="63102320" w14:textId="77777777" w:rsidR="009D095F" w:rsidRPr="005375C5" w:rsidRDefault="009D095F" w:rsidP="00E96361">
            <w:pPr>
              <w:jc w:val="center"/>
              <w:rPr>
                <w:rFonts w:cstheme="minorHAnsi"/>
              </w:rPr>
            </w:pPr>
            <w:r>
              <w:rPr>
                <w:rFonts w:cstheme="minorHAnsi"/>
              </w:rPr>
              <w:t>Total MTDC</w:t>
            </w:r>
          </w:p>
        </w:tc>
        <w:tc>
          <w:tcPr>
            <w:tcW w:w="2340" w:type="dxa"/>
            <w:shd w:val="clear" w:color="auto" w:fill="004785"/>
          </w:tcPr>
          <w:p w14:paraId="7D206A66" w14:textId="77777777" w:rsidR="009D095F" w:rsidRPr="005375C5" w:rsidRDefault="009D095F"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Indirect Cost Rate</w:t>
            </w:r>
          </w:p>
        </w:tc>
        <w:tc>
          <w:tcPr>
            <w:tcW w:w="2880" w:type="dxa"/>
            <w:shd w:val="clear" w:color="auto" w:fill="004785"/>
          </w:tcPr>
          <w:p w14:paraId="5519572C" w14:textId="594C8314" w:rsidR="009D095F" w:rsidRDefault="009D095F"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Funds Requests</w:t>
            </w:r>
          </w:p>
        </w:tc>
        <w:tc>
          <w:tcPr>
            <w:tcW w:w="1980" w:type="dxa"/>
            <w:shd w:val="clear" w:color="auto" w:fill="004785"/>
          </w:tcPr>
          <w:p w14:paraId="5F9EBAD9" w14:textId="7051F2E8" w:rsidR="009D095F" w:rsidRDefault="0069581A" w:rsidP="6E2C9336">
            <w:pPr>
              <w:jc w:val="center"/>
              <w:cnfStyle w:val="100000000000" w:firstRow="1" w:lastRow="0" w:firstColumn="0" w:lastColumn="0" w:oddVBand="0" w:evenVBand="0" w:oddHBand="0" w:evenHBand="0" w:firstRowFirstColumn="0" w:firstRowLastColumn="0" w:lastRowFirstColumn="0" w:lastRowLastColumn="0"/>
            </w:pPr>
            <w:r w:rsidRPr="6E2C9336">
              <w:t>Cost Share</w:t>
            </w:r>
            <w:r w:rsidR="4FD99806" w:rsidRPr="6E2C9336">
              <w:t xml:space="preserve"> </w:t>
            </w:r>
          </w:p>
        </w:tc>
        <w:tc>
          <w:tcPr>
            <w:tcW w:w="1710" w:type="dxa"/>
            <w:shd w:val="clear" w:color="auto" w:fill="004785"/>
          </w:tcPr>
          <w:p w14:paraId="05B1EA39" w14:textId="2903FC79" w:rsidR="009D095F" w:rsidRDefault="0069581A" w:rsidP="00E963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Cost Share</w:t>
            </w:r>
            <w:r w:rsidR="009D095F">
              <w:rPr>
                <w:rFonts w:cstheme="minorHAnsi"/>
              </w:rPr>
              <w:t xml:space="preserve"> Type </w:t>
            </w:r>
          </w:p>
        </w:tc>
      </w:tr>
      <w:tr w:rsidR="009D095F" w:rsidRPr="005375C5" w14:paraId="7A035C98" w14:textId="6A659352" w:rsidTr="3DF2E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3F9347A4" w14:textId="77777777" w:rsidR="009D095F" w:rsidRPr="005375C5" w:rsidRDefault="009D095F" w:rsidP="00E96361"/>
        </w:tc>
        <w:tc>
          <w:tcPr>
            <w:tcW w:w="2340" w:type="dxa"/>
          </w:tcPr>
          <w:p w14:paraId="1030277D" w14:textId="68F9312C" w:rsidR="009D095F" w:rsidRPr="005375C5" w:rsidRDefault="4FD99806" w:rsidP="6E2C9336">
            <w:pPr>
              <w:cnfStyle w:val="000000100000" w:firstRow="0" w:lastRow="0" w:firstColumn="0" w:lastColumn="0" w:oddVBand="0" w:evenVBand="0" w:oddHBand="1" w:evenHBand="0" w:firstRowFirstColumn="0" w:firstRowLastColumn="0" w:lastRowFirstColumn="0" w:lastRowLastColumn="0"/>
            </w:pPr>
            <w:r w:rsidRPr="6E2C9336">
              <w:t>1</w:t>
            </w:r>
            <w:r w:rsidR="7E2BA831" w:rsidRPr="6E2C9336">
              <w:t>5</w:t>
            </w:r>
            <w:r w:rsidRPr="6E2C9336">
              <w:t xml:space="preserve">% </w:t>
            </w:r>
          </w:p>
        </w:tc>
        <w:tc>
          <w:tcPr>
            <w:tcW w:w="2880" w:type="dxa"/>
          </w:tcPr>
          <w:p w14:paraId="215DF021" w14:textId="77777777" w:rsidR="009D095F" w:rsidRPr="005375C5" w:rsidRDefault="009D095F"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980" w:type="dxa"/>
          </w:tcPr>
          <w:p w14:paraId="22678FC6" w14:textId="7F41FB98" w:rsidR="009D095F" w:rsidRPr="005375C5" w:rsidRDefault="009D095F" w:rsidP="00E9636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10" w:type="dxa"/>
          </w:tcPr>
          <w:p w14:paraId="55D1A381" w14:textId="673AA8C9" w:rsidR="009D095F" w:rsidRPr="005375C5" w:rsidRDefault="009D095F" w:rsidP="00E96361">
            <w:pPr>
              <w:cnfStyle w:val="000000100000" w:firstRow="0" w:lastRow="0" w:firstColumn="0" w:lastColumn="0" w:oddVBand="0" w:evenVBand="0" w:oddHBand="1" w:evenHBand="0" w:firstRowFirstColumn="0" w:firstRowLastColumn="0" w:lastRowFirstColumn="0" w:lastRowLastColumn="0"/>
            </w:pPr>
          </w:p>
        </w:tc>
      </w:tr>
    </w:tbl>
    <w:p w14:paraId="40C4FA35" w14:textId="77777777" w:rsidR="00716E3C" w:rsidRDefault="00716E3C" w:rsidP="00E96361">
      <w:pPr>
        <w:spacing w:after="0" w:line="240" w:lineRule="auto"/>
        <w:sectPr w:rsidR="00716E3C" w:rsidSect="004C6524">
          <w:headerReference w:type="default" r:id="rId15"/>
          <w:footerReference w:type="default" r:id="rId16"/>
          <w:pgSz w:w="15840" w:h="12240" w:orient="landscape"/>
          <w:pgMar w:top="540" w:right="1080" w:bottom="1440" w:left="1080" w:header="720" w:footer="720" w:gutter="0"/>
          <w:cols w:space="720"/>
          <w:docGrid w:linePitch="360"/>
        </w:sectPr>
      </w:pPr>
    </w:p>
    <w:p w14:paraId="6B100DB2" w14:textId="0EB33A02" w:rsidR="00745EFA" w:rsidRDefault="00745EFA" w:rsidP="003D5C9C">
      <w:pPr>
        <w:pStyle w:val="Heading1"/>
        <w:spacing w:before="0" w:after="120"/>
      </w:pPr>
      <w:bookmarkStart w:id="0" w:name="_Definitions"/>
      <w:bookmarkStart w:id="1" w:name="_Definitions_and_Additional"/>
      <w:bookmarkEnd w:id="0"/>
      <w:bookmarkEnd w:id="1"/>
      <w:r>
        <w:lastRenderedPageBreak/>
        <w:t xml:space="preserve">Additional </w:t>
      </w:r>
      <w:r w:rsidR="003D5C9C">
        <w:t>Guidance</w:t>
      </w:r>
    </w:p>
    <w:p w14:paraId="55756812" w14:textId="53F97737" w:rsidR="003D5C9C" w:rsidRPr="000E20F7" w:rsidRDefault="0023339C" w:rsidP="000E20F7">
      <w:pPr>
        <w:pStyle w:val="Heading2"/>
      </w:pPr>
      <w:r w:rsidRPr="000E20F7">
        <w:rPr>
          <w:rStyle w:val="Heading5Char"/>
        </w:rPr>
        <w:t xml:space="preserve">Equipment </w:t>
      </w:r>
      <w:r w:rsidR="003D5C9C" w:rsidRPr="000E20F7">
        <w:rPr>
          <w:rStyle w:val="Heading5Char"/>
        </w:rPr>
        <w:t xml:space="preserve">and Supplies </w:t>
      </w:r>
      <w:r w:rsidRPr="000E20F7">
        <w:rPr>
          <w:rStyle w:val="Heading5Char"/>
        </w:rPr>
        <w:t xml:space="preserve">Guidance </w:t>
      </w:r>
    </w:p>
    <w:p w14:paraId="0C51CD18" w14:textId="303955CE" w:rsidR="00745EFA" w:rsidRPr="000E20F7" w:rsidRDefault="00745EFA" w:rsidP="000E20F7">
      <w:pPr>
        <w:pStyle w:val="Heading3"/>
        <w:rPr>
          <w:rStyle w:val="Heading5Char"/>
          <w:sz w:val="22"/>
        </w:rPr>
      </w:pPr>
      <w:r w:rsidRPr="000E20F7">
        <w:rPr>
          <w:rStyle w:val="Heading5Char"/>
          <w:sz w:val="22"/>
        </w:rPr>
        <w:t>Equipment</w:t>
      </w:r>
    </w:p>
    <w:p w14:paraId="20ACADFE" w14:textId="44824D26" w:rsidR="004365E6" w:rsidRDefault="00745EFA" w:rsidP="00E47530">
      <w:pPr>
        <w:spacing w:line="240" w:lineRule="auto"/>
      </w:pPr>
      <w:r>
        <w:t>Tangible personal property (including information technology systems, e.g. physical technological equipment) that have a useful life of more than one year and a per-unit acquisition cost which equals or exceeds $</w:t>
      </w:r>
      <w:r w:rsidR="1014C9E8">
        <w:t>10</w:t>
      </w:r>
      <w:r>
        <w:t xml:space="preserve">,000. For additional information, refer to </w:t>
      </w:r>
      <w:hyperlink r:id="rId17">
        <w:r w:rsidRPr="6E2C9336">
          <w:rPr>
            <w:rStyle w:val="Hyperlink"/>
          </w:rPr>
          <w:t>2 CFR 200.1</w:t>
        </w:r>
      </w:hyperlink>
      <w:r>
        <w:t>.  </w:t>
      </w:r>
    </w:p>
    <w:p w14:paraId="285A6A58" w14:textId="394892ED" w:rsidR="00054780" w:rsidRPr="000E20F7" w:rsidRDefault="00C32B10" w:rsidP="000E20F7">
      <w:pPr>
        <w:pStyle w:val="Heading3"/>
        <w:rPr>
          <w:rStyle w:val="Heading5Char"/>
          <w:sz w:val="22"/>
        </w:rPr>
      </w:pPr>
      <w:bookmarkStart w:id="2" w:name="_General_Purpose_Equipment:"/>
      <w:bookmarkEnd w:id="2"/>
      <w:r w:rsidRPr="000E20F7">
        <w:rPr>
          <w:rStyle w:val="Heading5Char"/>
          <w:sz w:val="22"/>
        </w:rPr>
        <w:t>General Purpose Equipment</w:t>
      </w:r>
    </w:p>
    <w:p w14:paraId="4070EE87" w14:textId="5D59A371" w:rsidR="004365E6" w:rsidRDefault="00745EFA" w:rsidP="00E47530">
      <w:pPr>
        <w:spacing w:line="240" w:lineRule="auto"/>
      </w:pPr>
      <w:r>
        <w:t xml:space="preserve">Equipment which is not limited to research, medical, scientific or other technical activities. </w:t>
      </w:r>
      <w:r w:rsidR="57A7234B">
        <w:t>F</w:t>
      </w:r>
      <w:r>
        <w:t xml:space="preserve">unds can be used to </w:t>
      </w:r>
      <w:r w:rsidRPr="6E2C9336">
        <w:rPr>
          <w:b/>
          <w:bCs/>
        </w:rPr>
        <w:t xml:space="preserve">rent </w:t>
      </w:r>
      <w:r>
        <w:t xml:space="preserve">or </w:t>
      </w:r>
      <w:r w:rsidRPr="6E2C9336">
        <w:rPr>
          <w:b/>
          <w:bCs/>
        </w:rPr>
        <w:t>lease</w:t>
      </w:r>
      <w:r>
        <w:t xml:space="preserve"> general purpose equipment but</w:t>
      </w:r>
      <w:r w:rsidRPr="6E2C9336">
        <w:rPr>
          <w:b/>
          <w:bCs/>
        </w:rPr>
        <w:t xml:space="preserve"> cannot</w:t>
      </w:r>
      <w:r>
        <w:t xml:space="preserve"> be used to purchase or have a lease-to-own agreement (e.g., office furniture, air conditioners, or printers and copiers). These would be considered indirect costs. Purchases of general purpose equipment must be approved and monitored, as required by </w:t>
      </w:r>
      <w:hyperlink r:id="rId18">
        <w:r w:rsidRPr="6E2C9336">
          <w:rPr>
            <w:rStyle w:val="Hyperlink"/>
          </w:rPr>
          <w:t>2 CFR § 200.313</w:t>
        </w:r>
      </w:hyperlink>
      <w:r>
        <w:t>. </w:t>
      </w:r>
      <w:r w:rsidR="00C32B10">
        <w:t>Items with an acquisition cost of less than $</w:t>
      </w:r>
      <w:r w:rsidR="3DB316F2">
        <w:t>10</w:t>
      </w:r>
      <w:r w:rsidR="00C32B10">
        <w:t>,000 per unit should be listed under “Supplies.”</w:t>
      </w:r>
    </w:p>
    <w:p w14:paraId="32770E88" w14:textId="077BF3E7" w:rsidR="00C32B10" w:rsidRPr="001268F1" w:rsidRDefault="00C32B10" w:rsidP="00DD7D8D">
      <w:pPr>
        <w:pStyle w:val="Heading3"/>
      </w:pPr>
      <w:bookmarkStart w:id="3" w:name="_Special_Purpose_Equipment"/>
      <w:bookmarkEnd w:id="3"/>
      <w:r w:rsidRPr="000E20F7">
        <w:t>Special Purpose Equipment (purchase or rental</w:t>
      </w:r>
      <w:r w:rsidRPr="001268F1">
        <w:rPr>
          <w:rFonts w:eastAsia="Arial"/>
        </w:rPr>
        <w:t>)</w:t>
      </w:r>
    </w:p>
    <w:p w14:paraId="1C755093" w14:textId="77777777" w:rsidR="00C32B10" w:rsidRPr="007B1827" w:rsidRDefault="00C32B10" w:rsidP="00F311EA">
      <w:pPr>
        <w:pStyle w:val="ListBullet"/>
      </w:pPr>
      <w:r w:rsidRPr="007B1827">
        <w:t xml:space="preserve">Tangible, nonexpendable, personal property having a useful life of more than one year and a cost that equals or exceeds $5,000 per unit. Used only for research, medical, scientific or technical activities. </w:t>
      </w:r>
    </w:p>
    <w:p w14:paraId="5BA0D0B9" w14:textId="77777777" w:rsidR="00C32B10" w:rsidRDefault="00C32B10" w:rsidP="00F311EA">
      <w:pPr>
        <w:pStyle w:val="ListBullet"/>
      </w:pPr>
      <w:r w:rsidRPr="007B1827">
        <w:t>Allowable</w:t>
      </w:r>
      <w:r>
        <w:t>,</w:t>
      </w:r>
      <w:r w:rsidRPr="007B1827">
        <w:t xml:space="preserve"> if provided in the approved budget or with prior written approval for acquisition costs and rental costs of special purpose equipment provided the following criteria are met: </w:t>
      </w:r>
    </w:p>
    <w:p w14:paraId="43742153" w14:textId="77777777" w:rsidR="00C32B10" w:rsidRPr="00574D7C" w:rsidRDefault="00C32B10" w:rsidP="00F311EA">
      <w:pPr>
        <w:pStyle w:val="ListNumber"/>
      </w:pPr>
      <w:r w:rsidRPr="00574D7C">
        <w:t xml:space="preserve">Necessary for the research, scientific, or other technical activities of the grant </w:t>
      </w:r>
      <w:proofErr w:type="gramStart"/>
      <w:r w:rsidRPr="00574D7C">
        <w:t>agreement;</w:t>
      </w:r>
      <w:proofErr w:type="gramEnd"/>
      <w:r w:rsidRPr="00574D7C">
        <w:t xml:space="preserve"> </w:t>
      </w:r>
    </w:p>
    <w:p w14:paraId="592F3801" w14:textId="77777777" w:rsidR="00C32B10" w:rsidRPr="00574D7C" w:rsidRDefault="00C32B10" w:rsidP="00F311EA">
      <w:pPr>
        <w:pStyle w:val="ListNumber"/>
      </w:pPr>
      <w:r w:rsidRPr="00574D7C">
        <w:t xml:space="preserve">Not otherwise reasonably available and </w:t>
      </w:r>
      <w:proofErr w:type="gramStart"/>
      <w:r w:rsidRPr="00574D7C">
        <w:t>accessible;</w:t>
      </w:r>
      <w:proofErr w:type="gramEnd"/>
      <w:r w:rsidRPr="00574D7C">
        <w:t xml:space="preserve"> </w:t>
      </w:r>
    </w:p>
    <w:p w14:paraId="038469D1" w14:textId="77777777" w:rsidR="00C32B10" w:rsidRPr="00574D7C" w:rsidRDefault="00C32B10" w:rsidP="00F311EA">
      <w:pPr>
        <w:pStyle w:val="ListNumber"/>
      </w:pPr>
      <w:r w:rsidRPr="00574D7C">
        <w:t xml:space="preserve">The type of equipment is normally charged as a direct cost by the </w:t>
      </w:r>
      <w:proofErr w:type="gramStart"/>
      <w:r w:rsidRPr="00574D7C">
        <w:t>organization;</w:t>
      </w:r>
      <w:proofErr w:type="gramEnd"/>
      <w:r w:rsidRPr="00574D7C">
        <w:t xml:space="preserve"> </w:t>
      </w:r>
    </w:p>
    <w:p w14:paraId="09DC162D" w14:textId="0DBB3595" w:rsidR="00C32B10" w:rsidRDefault="00C32B10" w:rsidP="00F311EA">
      <w:pPr>
        <w:pStyle w:val="ListNumber"/>
      </w:pPr>
      <w:r w:rsidRPr="00574D7C">
        <w:t>Acquired</w:t>
      </w:r>
      <w:r w:rsidRPr="007B1827">
        <w:t xml:space="preserve"> in accordance with organizational </w:t>
      </w:r>
      <w:proofErr w:type="gramStart"/>
      <w:r w:rsidRPr="007B1827">
        <w:t>practices;</w:t>
      </w:r>
      <w:proofErr w:type="gramEnd"/>
      <w:r w:rsidRPr="007B1827">
        <w:t xml:space="preserve"> </w:t>
      </w:r>
    </w:p>
    <w:p w14:paraId="5B4B6602" w14:textId="77777777" w:rsidR="00C32B10" w:rsidRDefault="00C32B10" w:rsidP="00F311EA">
      <w:pPr>
        <w:pStyle w:val="ListParagraph"/>
        <w:numPr>
          <w:ilvl w:val="1"/>
          <w:numId w:val="3"/>
        </w:numPr>
        <w:spacing w:after="0" w:line="240" w:lineRule="auto"/>
        <w:rPr>
          <w:rFonts w:cstheme="minorHAnsi"/>
        </w:rPr>
      </w:pPr>
      <w:r w:rsidRPr="007B1827">
        <w:rPr>
          <w:rFonts w:cstheme="minorHAnsi"/>
        </w:rPr>
        <w:t xml:space="preserve">Must be used solely to meet the legislative purpose of the grant program and objectives of the grant agreement; More than one single commercial organization, commercial product, or individual must benefit from the use of the equipment; </w:t>
      </w:r>
      <w:r>
        <w:rPr>
          <w:rFonts w:cstheme="minorHAnsi"/>
        </w:rPr>
        <w:t>and</w:t>
      </w:r>
    </w:p>
    <w:p w14:paraId="4ABFBB90" w14:textId="406687E9" w:rsidR="00054780" w:rsidRPr="00E47530" w:rsidRDefault="00C32B10" w:rsidP="00E47530">
      <w:pPr>
        <w:pStyle w:val="ListParagraph"/>
        <w:numPr>
          <w:ilvl w:val="1"/>
          <w:numId w:val="3"/>
        </w:numPr>
        <w:spacing w:line="240" w:lineRule="auto"/>
        <w:rPr>
          <w:rFonts w:cstheme="minorHAnsi"/>
        </w:rPr>
      </w:pPr>
      <w:r w:rsidRPr="007B1827">
        <w:rPr>
          <w:rFonts w:cstheme="minorHAnsi"/>
        </w:rPr>
        <w:t>Must not use special purpose equipment acquired with grant funds to provide services for a fee to compete unfairly with private companies that provide equivalent services</w:t>
      </w:r>
      <w:r>
        <w:rPr>
          <w:rFonts w:cstheme="minorHAnsi"/>
        </w:rPr>
        <w:t>.</w:t>
      </w:r>
    </w:p>
    <w:p w14:paraId="16D18336" w14:textId="25C6C623" w:rsidR="003D5C9C" w:rsidRPr="003D5C9C" w:rsidRDefault="00C32B10" w:rsidP="00E47530">
      <w:pPr>
        <w:spacing w:line="240" w:lineRule="auto"/>
        <w:rPr>
          <w:rFonts w:cstheme="minorHAnsi"/>
        </w:rPr>
      </w:pPr>
      <w:r>
        <w:rPr>
          <w:rFonts w:cstheme="minorHAnsi"/>
        </w:rPr>
        <w:t xml:space="preserve">Special Purpose </w:t>
      </w:r>
      <w:r w:rsidRPr="007B1827">
        <w:rPr>
          <w:rFonts w:cstheme="minorHAnsi"/>
        </w:rPr>
        <w:t xml:space="preserve">Equipment is subject to the full range of acquisition, use, management, and disposition requirements under </w:t>
      </w:r>
      <w:hyperlink r:id="rId19" w:history="1">
        <w:r w:rsidRPr="007B1827">
          <w:rPr>
            <w:rStyle w:val="Hyperlink"/>
            <w:rFonts w:cstheme="minorHAnsi"/>
          </w:rPr>
          <w:t>2 CFR § 200.313</w:t>
        </w:r>
      </w:hyperlink>
      <w:r w:rsidRPr="007B1827">
        <w:rPr>
          <w:rFonts w:cstheme="minorHAnsi"/>
        </w:rPr>
        <w:t xml:space="preserve"> as applicable.</w:t>
      </w:r>
    </w:p>
    <w:p w14:paraId="2040AFFF" w14:textId="785A39F9" w:rsidR="00745EFA" w:rsidRPr="000E20F7" w:rsidRDefault="00CE11ED" w:rsidP="000E20F7">
      <w:pPr>
        <w:pStyle w:val="Heading3"/>
        <w:rPr>
          <w:rStyle w:val="Heading5Char"/>
          <w:sz w:val="22"/>
        </w:rPr>
      </w:pPr>
      <w:r w:rsidRPr="000E20F7">
        <w:rPr>
          <w:rStyle w:val="Heading5Char"/>
          <w:sz w:val="22"/>
        </w:rPr>
        <w:t>Supplies</w:t>
      </w:r>
    </w:p>
    <w:p w14:paraId="6148562B" w14:textId="0AE4CA46" w:rsidR="004365E6" w:rsidRDefault="00745EFA" w:rsidP="00E47530">
      <w:pPr>
        <w:spacing w:line="240" w:lineRule="auto"/>
      </w:pPr>
      <w:r>
        <w:t>A</w:t>
      </w:r>
      <w:r w:rsidR="00CE11ED">
        <w:t xml:space="preserve">ll tangible personal </w:t>
      </w:r>
      <w:proofErr w:type="gramStart"/>
      <w:r w:rsidR="00CE11ED">
        <w:t>property that</w:t>
      </w:r>
      <w:proofErr w:type="gramEnd"/>
      <w:r w:rsidR="00CE11ED">
        <w:t xml:space="preserve"> </w:t>
      </w:r>
      <w:proofErr w:type="gramStart"/>
      <w:r w:rsidR="00CE11ED">
        <w:t>cost</w:t>
      </w:r>
      <w:proofErr w:type="gramEnd"/>
      <w:r w:rsidR="00CE11ED">
        <w:t xml:space="preserve"> less than $</w:t>
      </w:r>
      <w:r w:rsidR="1DBA3581">
        <w:t>10</w:t>
      </w:r>
      <w:r w:rsidR="00CE11ED">
        <w:t>,000, regardless of the length of its useful shelf life. Purchases valued at less than $</w:t>
      </w:r>
      <w:r w:rsidR="027A2F84">
        <w:t>10</w:t>
      </w:r>
      <w:r w:rsidR="00CE11ED">
        <w:t>,000 are considered supplies and are not subject to the purchasing, monitoring, and disposition guidelines in this document.  </w:t>
      </w:r>
    </w:p>
    <w:p w14:paraId="781EA96D" w14:textId="455F4561" w:rsidR="0037500E" w:rsidRDefault="006D636A" w:rsidP="00F311EA">
      <w:pPr>
        <w:pStyle w:val="Heading2"/>
        <w:spacing w:before="0" w:after="0" w:line="240" w:lineRule="auto"/>
      </w:pPr>
      <w:r>
        <w:lastRenderedPageBreak/>
        <w:t xml:space="preserve">Subawards and Contracts </w:t>
      </w:r>
    </w:p>
    <w:p w14:paraId="32FB7EBE" w14:textId="3E2A539F" w:rsidR="00752EA0" w:rsidRDefault="00752EA0" w:rsidP="000E20F7">
      <w:pPr>
        <w:pStyle w:val="Heading3"/>
      </w:pPr>
      <w:bookmarkStart w:id="4" w:name="_Subaward:"/>
      <w:bookmarkEnd w:id="4"/>
      <w:r>
        <w:t xml:space="preserve">Subaward </w:t>
      </w:r>
    </w:p>
    <w:p w14:paraId="547BA225" w14:textId="354627D7" w:rsidR="0037500E" w:rsidRDefault="00752EA0" w:rsidP="00E47530">
      <w:pPr>
        <w:spacing w:line="240" w:lineRule="auto"/>
      </w:pPr>
      <w:r>
        <w:t xml:space="preserve">A subaward is provided to a subrecipient for the subrecipient to carry out part of a </w:t>
      </w:r>
      <w:proofErr w:type="gramStart"/>
      <w:r>
        <w:t>Federal</w:t>
      </w:r>
      <w:proofErr w:type="gramEnd"/>
      <w:r>
        <w:t xml:space="preserve"> award and meet the objectives of the project. </w:t>
      </w:r>
    </w:p>
    <w:p w14:paraId="317194AF" w14:textId="592B30EA" w:rsidR="00752EA0" w:rsidRDefault="00752EA0" w:rsidP="000E20F7">
      <w:pPr>
        <w:pStyle w:val="Heading3"/>
      </w:pPr>
      <w:bookmarkStart w:id="5" w:name="_Contract:"/>
      <w:bookmarkEnd w:id="5"/>
      <w:r>
        <w:t>Contract</w:t>
      </w:r>
    </w:p>
    <w:p w14:paraId="30AABE04" w14:textId="54813A86" w:rsidR="0037500E" w:rsidRPr="00752EA0" w:rsidRDefault="00752EA0" w:rsidP="00E47530">
      <w:pPr>
        <w:spacing w:line="240" w:lineRule="auto"/>
      </w:pPr>
      <w:r>
        <w:t>Contractual expenses are associated with purchasing goods and/or procuring specific services to be performed by an individual or organization other than the applicant. (Examples: audit, legal representation, IT services</w:t>
      </w:r>
      <w:r w:rsidR="00ED5B99">
        <w:t>)</w:t>
      </w:r>
      <w:r w:rsidR="0037500E">
        <w:t>.</w:t>
      </w:r>
    </w:p>
    <w:p w14:paraId="6501081A" w14:textId="2A00B32B" w:rsidR="00866671" w:rsidRDefault="006D636A" w:rsidP="00F311EA">
      <w:pPr>
        <w:pStyle w:val="Heading2"/>
        <w:spacing w:before="0" w:after="0" w:line="240" w:lineRule="auto"/>
      </w:pPr>
      <w:bookmarkStart w:id="6" w:name="_Additional_Guidance_on"/>
      <w:bookmarkEnd w:id="6"/>
      <w:r>
        <w:t xml:space="preserve">Modified Total </w:t>
      </w:r>
      <w:r w:rsidRPr="6E2C9336">
        <w:t>Direct</w:t>
      </w:r>
      <w:r>
        <w:t xml:space="preserve"> Costs </w:t>
      </w:r>
    </w:p>
    <w:p w14:paraId="5084D071" w14:textId="72B35642" w:rsidR="00F728DE" w:rsidRPr="001268F1" w:rsidRDefault="00F728DE" w:rsidP="00F311EA">
      <w:pPr>
        <w:pStyle w:val="NoSpacing"/>
      </w:pPr>
      <w:r w:rsidRPr="28C1D191">
        <w:t xml:space="preserve">Applicants must </w:t>
      </w:r>
      <w:r w:rsidRPr="28C1D191">
        <w:rPr>
          <w:b/>
          <w:bCs/>
        </w:rPr>
        <w:t xml:space="preserve">exclude </w:t>
      </w:r>
      <w:r w:rsidRPr="28C1D191">
        <w:t>the following cost</w:t>
      </w:r>
      <w:r>
        <w:t>s</w:t>
      </w:r>
      <w:r w:rsidRPr="28C1D191">
        <w:t xml:space="preserve"> when determining MTDC:</w:t>
      </w:r>
    </w:p>
    <w:p w14:paraId="123D5D8A" w14:textId="77777777" w:rsidR="00F728DE" w:rsidRPr="008646F0" w:rsidRDefault="00F728DE" w:rsidP="00F311EA">
      <w:pPr>
        <w:pStyle w:val="NoSpacing"/>
        <w:numPr>
          <w:ilvl w:val="0"/>
          <w:numId w:val="2"/>
        </w:numPr>
      </w:pPr>
      <w:r w:rsidRPr="008646F0">
        <w:t>Equipment</w:t>
      </w:r>
    </w:p>
    <w:p w14:paraId="573A2C7B" w14:textId="65E5C20C" w:rsidR="00F728DE" w:rsidRPr="008646F0" w:rsidRDefault="00F728DE" w:rsidP="00F311EA">
      <w:pPr>
        <w:pStyle w:val="NoSpacing"/>
        <w:numPr>
          <w:ilvl w:val="0"/>
          <w:numId w:val="2"/>
        </w:numPr>
      </w:pPr>
      <w:r w:rsidRPr="008646F0">
        <w:t>Capital expenditures</w:t>
      </w:r>
    </w:p>
    <w:p w14:paraId="6DC9511C" w14:textId="315D61AF" w:rsidR="00F728DE" w:rsidRPr="008646F0" w:rsidRDefault="00F728DE" w:rsidP="00F311EA">
      <w:pPr>
        <w:pStyle w:val="NoSpacing"/>
        <w:numPr>
          <w:ilvl w:val="0"/>
          <w:numId w:val="2"/>
        </w:numPr>
      </w:pPr>
      <w:r w:rsidRPr="008646F0">
        <w:t>Rental costs</w:t>
      </w:r>
    </w:p>
    <w:p w14:paraId="5F3984A0" w14:textId="77777777" w:rsidR="00F728DE" w:rsidRPr="008646F0" w:rsidRDefault="00F728DE" w:rsidP="00F311EA">
      <w:pPr>
        <w:pStyle w:val="NoSpacing"/>
        <w:numPr>
          <w:ilvl w:val="0"/>
          <w:numId w:val="2"/>
        </w:numPr>
      </w:pPr>
      <w:r w:rsidRPr="008646F0">
        <w:t>Tuition remission</w:t>
      </w:r>
    </w:p>
    <w:p w14:paraId="3CA1C5DE" w14:textId="7E55F925" w:rsidR="00F728DE" w:rsidRPr="008646F0" w:rsidRDefault="00F728DE" w:rsidP="00F311EA">
      <w:pPr>
        <w:pStyle w:val="NoSpacing"/>
        <w:numPr>
          <w:ilvl w:val="0"/>
          <w:numId w:val="2"/>
        </w:numPr>
      </w:pPr>
      <w:r w:rsidRPr="008646F0">
        <w:t>Scholarships and fellowships</w:t>
      </w:r>
    </w:p>
    <w:p w14:paraId="2530A407" w14:textId="2F7D4208" w:rsidR="00F728DE" w:rsidRPr="008646F0" w:rsidRDefault="00F728DE" w:rsidP="00F311EA">
      <w:pPr>
        <w:pStyle w:val="NoSpacing"/>
        <w:numPr>
          <w:ilvl w:val="0"/>
          <w:numId w:val="2"/>
        </w:numPr>
      </w:pPr>
      <w:r w:rsidRPr="008646F0">
        <w:t>Participant support costs</w:t>
      </w:r>
    </w:p>
    <w:p w14:paraId="561153DE" w14:textId="298597BA" w:rsidR="00F728DE" w:rsidRDefault="00F728DE" w:rsidP="00F311EA">
      <w:pPr>
        <w:pStyle w:val="NoSpacing"/>
        <w:numPr>
          <w:ilvl w:val="0"/>
          <w:numId w:val="2"/>
        </w:numPr>
      </w:pPr>
      <w:r>
        <w:t xml:space="preserve">The portion of each subaward </w:t>
      </w:r>
      <w:proofErr w:type="gramStart"/>
      <w:r>
        <w:t>in excess of</w:t>
      </w:r>
      <w:proofErr w:type="gramEnd"/>
      <w:r>
        <w:t xml:space="preserve"> $</w:t>
      </w:r>
      <w:r w:rsidR="48061497">
        <w:t>50</w:t>
      </w:r>
      <w:r>
        <w:t>,000</w:t>
      </w:r>
    </w:p>
    <w:p w14:paraId="71CB55BF" w14:textId="6C79A0EA" w:rsidR="00F728DE" w:rsidRDefault="00F728DE" w:rsidP="00F311EA">
      <w:pPr>
        <w:pStyle w:val="NoSpacing"/>
        <w:numPr>
          <w:ilvl w:val="1"/>
          <w:numId w:val="2"/>
        </w:numPr>
      </w:pPr>
      <w:r>
        <w:t>The MTDC for any subaward or contract lower than $</w:t>
      </w:r>
      <w:r w:rsidR="47DC15E4">
        <w:t>50</w:t>
      </w:r>
      <w:r>
        <w:t xml:space="preserve">,000 is equal to the subaward (i.e. for a subaward of $10,000, the MTDC would be $10,000). </w:t>
      </w:r>
    </w:p>
    <w:p w14:paraId="05F79047" w14:textId="4AB9E74F" w:rsidR="005C147B" w:rsidRDefault="00F728DE" w:rsidP="00E47530">
      <w:pPr>
        <w:pStyle w:val="NoSpacing"/>
        <w:numPr>
          <w:ilvl w:val="1"/>
          <w:numId w:val="2"/>
        </w:numPr>
        <w:spacing w:after="240"/>
      </w:pPr>
      <w:r>
        <w:t>For any contract or subaward that is $</w:t>
      </w:r>
      <w:r w:rsidR="37B1276B">
        <w:t>50</w:t>
      </w:r>
      <w:r>
        <w:t>,000 or larger, the MTDC would be $</w:t>
      </w:r>
      <w:r w:rsidR="6F6C0CB4">
        <w:t>50</w:t>
      </w:r>
      <w:r>
        <w:t xml:space="preserve">,000 (i.e. a subaward </w:t>
      </w:r>
      <w:proofErr w:type="gramStart"/>
      <w:r>
        <w:t>for</w:t>
      </w:r>
      <w:proofErr w:type="gramEnd"/>
      <w:r>
        <w:t xml:space="preserve"> $</w:t>
      </w:r>
      <w:r w:rsidR="6B7C772F">
        <w:t>50</w:t>
      </w:r>
      <w:r>
        <w:t>,000 would have an MTDC of $</w:t>
      </w:r>
      <w:r w:rsidR="78735DF4">
        <w:t>50</w:t>
      </w:r>
      <w:r>
        <w:t>,000 and a subaward of $</w:t>
      </w:r>
      <w:r w:rsidR="33B9B055">
        <w:t>75</w:t>
      </w:r>
      <w:r>
        <w:t xml:space="preserve">,000 would also have </w:t>
      </w:r>
      <w:proofErr w:type="gramStart"/>
      <w:r>
        <w:t>a MTDC</w:t>
      </w:r>
      <w:proofErr w:type="gramEnd"/>
      <w:r>
        <w:t xml:space="preserve"> of $25,000)</w:t>
      </w:r>
    </w:p>
    <w:p w14:paraId="14D47D1F" w14:textId="1CBB716C" w:rsidR="004365E6" w:rsidRDefault="0069581A" w:rsidP="00F311EA">
      <w:pPr>
        <w:pStyle w:val="Heading2"/>
        <w:spacing w:before="0" w:after="0" w:line="240" w:lineRule="auto"/>
      </w:pPr>
      <w:bookmarkStart w:id="7" w:name="_Additional_Budget_Justification"/>
      <w:bookmarkEnd w:id="7"/>
      <w:r>
        <w:t>Cost Share</w:t>
      </w:r>
      <w:r w:rsidR="0023339C">
        <w:t xml:space="preserve"> Requirement</w:t>
      </w:r>
      <w:r w:rsidR="006D636A">
        <w:t xml:space="preserve"> Guidance</w:t>
      </w:r>
    </w:p>
    <w:p w14:paraId="5E671315" w14:textId="04F4C33B" w:rsidR="0023339C" w:rsidRDefault="0023339C" w:rsidP="00E47530">
      <w:pPr>
        <w:pStyle w:val="NoSpacing"/>
        <w:spacing w:after="240"/>
      </w:pPr>
      <w:r>
        <w:t xml:space="preserve">Your </w:t>
      </w:r>
      <w:r w:rsidR="0069581A">
        <w:t>Cost Shar</w:t>
      </w:r>
      <w:r>
        <w:t xml:space="preserve">ing funds </w:t>
      </w:r>
      <w:r w:rsidR="2DF1453A">
        <w:t xml:space="preserve">being </w:t>
      </w:r>
      <w:r>
        <w:t xml:space="preserve">documented and secured at the time your application is recommended for the award. The required </w:t>
      </w:r>
      <w:r w:rsidR="0069581A">
        <w:t>Cost Share</w:t>
      </w:r>
      <w:r>
        <w:t xml:space="preserve"> must be in the form of allowable direct or indirect costs. Refer to </w:t>
      </w:r>
      <w:hyperlink r:id="rId20">
        <w:r w:rsidRPr="00894409">
          <w:rPr>
            <w:rStyle w:val="Hyperlink"/>
            <w:color w:val="005941"/>
          </w:rPr>
          <w:t>2 CFR § 200.306</w:t>
        </w:r>
      </w:hyperlink>
      <w:r>
        <w:t xml:space="preserve"> for additional Federal requirements and definitions, including the basis for determining the value of cash and in-kind contributions.</w:t>
      </w:r>
    </w:p>
    <w:p w14:paraId="3353E2A6" w14:textId="75257563" w:rsidR="0023339C" w:rsidRPr="00CB3DF8" w:rsidRDefault="0023339C" w:rsidP="000E20F7">
      <w:pPr>
        <w:pStyle w:val="Heading3"/>
      </w:pPr>
      <w:r w:rsidRPr="00CB3DF8">
        <w:t xml:space="preserve">Cash </w:t>
      </w:r>
      <w:r w:rsidR="0069581A">
        <w:t>Cost Share</w:t>
      </w:r>
    </w:p>
    <w:p w14:paraId="675C00AB" w14:textId="5FE5B89D" w:rsidR="0023339C" w:rsidRDefault="0023339C" w:rsidP="00E47530">
      <w:pPr>
        <w:pStyle w:val="NoSpacing"/>
        <w:spacing w:after="240"/>
      </w:pPr>
      <w:r w:rsidRPr="00FF4843">
        <w:t xml:space="preserve">Cash </w:t>
      </w:r>
      <w:r w:rsidR="0069581A">
        <w:t>Cost Share</w:t>
      </w:r>
      <w:r w:rsidRPr="00FF4843">
        <w:t xml:space="preserve"> contributions are actual cash contributions (not the ‘value’ of someone’s time/effort) from the applicant’s general revenue, reserves, savings, line of credit, 3rd-party partner(s), or other non-Federal grants. You must be able to track and show the source of your </w:t>
      </w:r>
      <w:r w:rsidR="0069581A">
        <w:t>Cost Shar</w:t>
      </w:r>
      <w:r w:rsidRPr="00FF4843">
        <w:t xml:space="preserve">ing funds and that the funding source was dedicated entirely to the grant project and produce records to that effect (for example, taking the cash </w:t>
      </w:r>
      <w:r w:rsidR="0069581A">
        <w:t>Cost Share</w:t>
      </w:r>
      <w:r w:rsidRPr="00FF4843">
        <w:t xml:space="preserve"> in your accounting system, or from your partner, and placing it into a special ‘grant project’ account).</w:t>
      </w:r>
    </w:p>
    <w:p w14:paraId="4F92819A" w14:textId="585C1F4C" w:rsidR="0023339C" w:rsidRPr="00CB3DF8" w:rsidRDefault="0023339C" w:rsidP="00DD7D8D">
      <w:pPr>
        <w:pStyle w:val="Heading3"/>
      </w:pPr>
      <w:r w:rsidRPr="00CB3DF8">
        <w:lastRenderedPageBreak/>
        <w:t xml:space="preserve">In-Kind </w:t>
      </w:r>
      <w:r w:rsidR="0069581A">
        <w:t>Cost Share</w:t>
      </w:r>
      <w:r w:rsidRPr="00CB3DF8">
        <w:t xml:space="preserve"> </w:t>
      </w:r>
    </w:p>
    <w:p w14:paraId="30791DDF" w14:textId="1361E8B9" w:rsidR="0023339C" w:rsidRDefault="0023339C" w:rsidP="00E47530">
      <w:pPr>
        <w:pStyle w:val="NoSpacing"/>
        <w:spacing w:after="240"/>
        <w:rPr>
          <w:rFonts w:ascii="Calibri" w:eastAsia="Yu Mincho" w:hAnsi="Calibri" w:cs="Arial"/>
        </w:rPr>
      </w:pPr>
      <w:r w:rsidRPr="00FF4843">
        <w:t>In-kind contributions</w:t>
      </w:r>
      <w:r>
        <w:t>,</w:t>
      </w:r>
      <w:r w:rsidRPr="00FF4843">
        <w:t xml:space="preserve"> when used as a cost share or </w:t>
      </w:r>
      <w:r w:rsidR="0069581A">
        <w:t>Cost Share</w:t>
      </w:r>
      <w:r w:rsidRPr="00FF4843">
        <w:t xml:space="preserve"> for a grant</w:t>
      </w:r>
      <w:r>
        <w:t>,</w:t>
      </w:r>
      <w:r w:rsidRPr="00FF4843">
        <w:t xml:space="preserve"> are the value of goods or services provided by a third party for the benefit of the grant program, where no funds transferred hands. </w:t>
      </w:r>
      <w:r w:rsidRPr="003319A1">
        <w:t xml:space="preserve">For example, a partner, such as a tribal community member, may volunteer their professional expertise as a </w:t>
      </w:r>
      <w:r w:rsidR="0069581A">
        <w:t>Cost Share</w:t>
      </w:r>
      <w:r w:rsidRPr="003319A1">
        <w:t xml:space="preserve"> contribution to the project as described in</w:t>
      </w:r>
      <w:r w:rsidRPr="00E5774B">
        <w:rPr>
          <w:b/>
          <w:bCs/>
          <w:color w:val="005941"/>
          <w:u w:val="single"/>
        </w:rPr>
        <w:t xml:space="preserve"> </w:t>
      </w:r>
      <w:hyperlink r:id="rId21" w:anchor="p-200.306(e)">
        <w:r w:rsidRPr="7EC7CA96">
          <w:rPr>
            <w:rStyle w:val="Hyperlink"/>
            <w:b/>
            <w:bCs/>
            <w:color w:val="005941"/>
          </w:rPr>
          <w:t>2 CFR § 200.306(e)</w:t>
        </w:r>
      </w:hyperlink>
      <w:r>
        <w:t>.</w:t>
      </w:r>
      <w:r w:rsidR="10A12D49">
        <w:t xml:space="preserve"> </w:t>
      </w:r>
      <w:r w:rsidR="002D0E1F">
        <w:rPr>
          <w:rFonts w:ascii="Calibri" w:eastAsia="Yu Mincho" w:hAnsi="Calibri" w:cs="Arial"/>
        </w:rPr>
        <w:t>For RFSP applicants, c</w:t>
      </w:r>
      <w:r w:rsidR="10A12D49" w:rsidRPr="7EC7CA96">
        <w:rPr>
          <w:rFonts w:ascii="Calibri" w:eastAsia="Yu Mincho" w:hAnsi="Calibri" w:cs="Arial"/>
        </w:rPr>
        <w:t xml:space="preserve">ost share contributions above the minimum 25% cash requirement may be in the form of cash </w:t>
      </w:r>
      <w:r w:rsidR="10A12D49" w:rsidRPr="00AE20BD">
        <w:rPr>
          <w:rFonts w:ascii="Calibri" w:eastAsia="Yu Mincho" w:hAnsi="Calibri" w:cs="Arial"/>
        </w:rPr>
        <w:t>or in-kind contributions.</w:t>
      </w:r>
    </w:p>
    <w:p w14:paraId="0E65E454" w14:textId="77F78587" w:rsidR="00C23419" w:rsidRPr="00C23419" w:rsidRDefault="00C23419" w:rsidP="00DD7D8D">
      <w:pPr>
        <w:pStyle w:val="Heading3"/>
      </w:pPr>
      <w:r w:rsidRPr="00C23419">
        <w:t xml:space="preserve">Indirect Costs as </w:t>
      </w:r>
      <w:r w:rsidR="0069581A">
        <w:t>Cost Share</w:t>
      </w:r>
      <w:r w:rsidRPr="00C23419">
        <w:t xml:space="preserve"> </w:t>
      </w:r>
    </w:p>
    <w:p w14:paraId="58B906B3" w14:textId="0ADF0A01" w:rsidR="00C23419" w:rsidRDefault="5ED36D98" w:rsidP="000B01A1">
      <w:pPr>
        <w:pStyle w:val="NoSpacing"/>
        <w:spacing w:after="240"/>
      </w:pPr>
      <w:r w:rsidRPr="00AE20BD">
        <w:rPr>
          <w:rFonts w:ascii="Calibri" w:eastAsia="Yu Mincho" w:hAnsi="Calibri" w:cs="Arial"/>
        </w:rPr>
        <w:t>Applicants with a valid NICRA may use all or a portion of the indirect cost as cost share</w:t>
      </w:r>
      <w:r w:rsidRPr="7EC7CA96">
        <w:rPr>
          <w:rFonts w:ascii="Calibri" w:eastAsia="Yu Mincho" w:hAnsi="Calibri" w:cs="Arial"/>
          <w:b/>
          <w:bCs/>
        </w:rPr>
        <w:t>.</w:t>
      </w:r>
      <w:r w:rsidRPr="7EC7CA96">
        <w:rPr>
          <w:rFonts w:ascii="Calibri" w:eastAsia="Yu Mincho" w:hAnsi="Calibri" w:cs="Arial"/>
        </w:rPr>
        <w:t xml:space="preserve"> </w:t>
      </w:r>
      <w:r w:rsidR="00C23419">
        <w:t>The full amount or a portion of the indirect cost can be used as cost shar</w:t>
      </w:r>
      <w:r w:rsidR="7CF561D4">
        <w:t>e</w:t>
      </w:r>
      <w:r w:rsidR="7285DF7B">
        <w:t>.</w:t>
      </w:r>
      <w:r w:rsidR="00C23419">
        <w:t xml:space="preserve"> </w:t>
      </w:r>
      <w:r w:rsidR="5B1F428B">
        <w:t>F</w:t>
      </w:r>
      <w:r w:rsidR="00C23419">
        <w:t>or additional information refer to</w:t>
      </w:r>
      <w:r w:rsidR="00526468">
        <w:t xml:space="preserve"> the</w:t>
      </w:r>
      <w:r w:rsidR="00C23419">
        <w:t xml:space="preserve"> “Using Indirect Costs for Cost Sharing or </w:t>
      </w:r>
      <w:r w:rsidR="0069581A">
        <w:t>Cost Shar</w:t>
      </w:r>
      <w:r w:rsidR="00C23419">
        <w:t xml:space="preserve">ing” section of the </w:t>
      </w:r>
      <w:r w:rsidR="7579DD55">
        <w:t>NOFO</w:t>
      </w:r>
      <w:r w:rsidR="00526468">
        <w:t xml:space="preserve"> and</w:t>
      </w:r>
      <w:r w:rsidR="00C23419">
        <w:t xml:space="preserve"> </w:t>
      </w:r>
      <w:hyperlink r:id="rId22">
        <w:r w:rsidR="00C23419" w:rsidRPr="351F30A3">
          <w:rPr>
            <w:rStyle w:val="Hyperlink"/>
          </w:rPr>
          <w:t>2 CFR § 200.414</w:t>
        </w:r>
      </w:hyperlink>
      <w:r w:rsidR="00C23419">
        <w:t xml:space="preserve"> for more information.</w:t>
      </w:r>
    </w:p>
    <w:p w14:paraId="19F07082" w14:textId="45B4851F" w:rsidR="00F311EA" w:rsidRPr="00F311EA" w:rsidRDefault="00F311EA" w:rsidP="000E20F7">
      <w:pPr>
        <w:pStyle w:val="Heading2"/>
      </w:pPr>
      <w:r w:rsidRPr="00F311EA">
        <w:t>RFSP Priority Consideration</w:t>
      </w:r>
    </w:p>
    <w:p w14:paraId="5FBB309B" w14:textId="4B09F04C" w:rsidR="00F311EA" w:rsidRDefault="00F311EA" w:rsidP="005E496D">
      <w:pPr>
        <w:pStyle w:val="NoSpacing"/>
        <w:spacing w:after="120"/>
      </w:pPr>
      <w:r w:rsidRPr="00F311EA">
        <w:t>For RFSP, one of the priority considerations is to “use significant non-Federal financial and technical resources and work together with other local, State, Tribal, or national efforts.” Therefore, any cost share provided above and beyond the cost share requirement can help support the application. For FMPP and LFPP, there is no competitive advantage for an applicant to provide a cost share that exceeds the required amount. </w:t>
      </w:r>
    </w:p>
    <w:p w14:paraId="3AEFB31F" w14:textId="3F5F6F3B" w:rsidR="00CE11ED" w:rsidRDefault="0023339C" w:rsidP="00E47530">
      <w:pPr>
        <w:pStyle w:val="NoSpacing"/>
        <w:spacing w:after="240"/>
      </w:pPr>
      <w:r>
        <w:t xml:space="preserve">For additional information on </w:t>
      </w:r>
      <w:r w:rsidR="0069581A">
        <w:t>Cost Shar</w:t>
      </w:r>
      <w:r>
        <w:t xml:space="preserve">ing visit page 9 of the </w:t>
      </w:r>
      <w:hyperlink r:id="rId23">
        <w:r w:rsidRPr="00FE0C45">
          <w:rPr>
            <w:rStyle w:val="Hyperlink"/>
            <w:b/>
            <w:bCs/>
          </w:rPr>
          <w:t>FMLFPP FAQ</w:t>
        </w:r>
      </w:hyperlink>
      <w:r w:rsidRPr="00FE0C45">
        <w:t xml:space="preserve"> or page 3 of the </w:t>
      </w:r>
      <w:hyperlink r:id="rId24">
        <w:r w:rsidRPr="00FE0C45">
          <w:rPr>
            <w:rStyle w:val="Hyperlink"/>
            <w:b/>
            <w:bCs/>
          </w:rPr>
          <w:t>RFSP FAQ</w:t>
        </w:r>
        <w:r w:rsidRPr="00FE0C45">
          <w:rPr>
            <w:rStyle w:val="Hyperlink"/>
          </w:rPr>
          <w:t>.</w:t>
        </w:r>
      </w:hyperlink>
      <w:r>
        <w:t xml:space="preserve"> </w:t>
      </w:r>
    </w:p>
    <w:p w14:paraId="2663003A" w14:textId="503D8FFF" w:rsidR="008C05DD" w:rsidRDefault="00C204D8" w:rsidP="00E47530">
      <w:pPr>
        <w:pStyle w:val="NoSpacing"/>
        <w:spacing w:after="240"/>
      </w:pPr>
      <w:r>
        <w:rPr>
          <w:noProof/>
        </w:rPr>
        <mc:AlternateContent>
          <mc:Choice Requires="wps">
            <w:drawing>
              <wp:anchor distT="45720" distB="45720" distL="114300" distR="114300" simplePos="0" relativeHeight="251658240" behindDoc="0" locked="0" layoutInCell="1" allowOverlap="1" wp14:anchorId="04726F8E" wp14:editId="64CA0E6A">
                <wp:simplePos x="0" y="0"/>
                <wp:positionH relativeFrom="margin">
                  <wp:align>right</wp:align>
                </wp:positionH>
                <wp:positionV relativeFrom="paragraph">
                  <wp:posOffset>111125</wp:posOffset>
                </wp:positionV>
                <wp:extent cx="8658225" cy="15716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8225" cy="1571625"/>
                        </a:xfrm>
                        <a:prstGeom prst="rect">
                          <a:avLst/>
                        </a:prstGeom>
                        <a:solidFill>
                          <a:srgbClr val="D9E2F3"/>
                        </a:solidFill>
                        <a:ln w="9525">
                          <a:solidFill>
                            <a:srgbClr val="2F5496"/>
                          </a:solidFill>
                          <a:miter lim="800000"/>
                          <a:headEnd/>
                          <a:tailEnd/>
                        </a:ln>
                      </wps:spPr>
                      <wps:txbx>
                        <w:txbxContent>
                          <w:p w14:paraId="33744B98" w14:textId="5F874B18" w:rsidR="00950CDF" w:rsidRPr="003F0850" w:rsidRDefault="00950CDF" w:rsidP="001D6786">
                            <w:pPr>
                              <w:spacing w:after="80"/>
                              <w:rPr>
                                <w:b/>
                                <w:bCs/>
                                <w:color w:val="2F5496"/>
                                <w:sz w:val="28"/>
                                <w:szCs w:val="28"/>
                              </w:rPr>
                            </w:pPr>
                            <w:r w:rsidRPr="003F0850">
                              <w:rPr>
                                <w:b/>
                                <w:bCs/>
                                <w:color w:val="2F5496"/>
                                <w:sz w:val="28"/>
                                <w:szCs w:val="28"/>
                              </w:rPr>
                              <w:t xml:space="preserve">Contact Us and Learn More! </w:t>
                            </w:r>
                          </w:p>
                          <w:p w14:paraId="04A706F0" w14:textId="2E9C45B7" w:rsidR="00950CDF" w:rsidRPr="00E47530" w:rsidRDefault="00950CDF" w:rsidP="002A1243">
                            <w:pPr>
                              <w:spacing w:after="80"/>
                            </w:pPr>
                            <w:r w:rsidRPr="00E47530">
                              <w:t>For questions about these grant opportunities, after closely reviewing the RFA and FAQs, please email:</w:t>
                            </w:r>
                            <w:r w:rsidR="002A1243">
                              <w:t xml:space="preserve"> </w:t>
                            </w:r>
                            <w:hyperlink r:id="rId25" w:history="1">
                              <w:r w:rsidR="002A1243" w:rsidRPr="00634130">
                                <w:rPr>
                                  <w:rStyle w:val="Hyperlink"/>
                                  <w:b/>
                                  <w:bCs/>
                                </w:rPr>
                                <w:t>FMLFPPGrants@usda.gov</w:t>
                              </w:r>
                            </w:hyperlink>
                            <w:r w:rsidRPr="00E47530">
                              <w:t xml:space="preserve"> for the Farmers Market and Local Food Promotion Program</w:t>
                            </w:r>
                            <w:r w:rsidR="001D6786">
                              <w:t>, or</w:t>
                            </w:r>
                            <w:r w:rsidR="00B5242E">
                              <w:t xml:space="preserve"> </w:t>
                            </w:r>
                            <w:hyperlink r:id="rId26" w:history="1">
                              <w:r w:rsidR="00B5242E" w:rsidRPr="00CB037F">
                                <w:rPr>
                                  <w:rStyle w:val="Hyperlink"/>
                                  <w:b/>
                                  <w:bCs/>
                                </w:rPr>
                                <w:t>IPPGrants@usda.gov</w:t>
                              </w:r>
                            </w:hyperlink>
                            <w:r w:rsidRPr="00E47530">
                              <w:rPr>
                                <w:color w:val="2F5496"/>
                              </w:rPr>
                              <w:t xml:space="preserve"> </w:t>
                            </w:r>
                            <w:r w:rsidRPr="00E47530">
                              <w:t>for the Regional Food System Partnership Grant.</w:t>
                            </w:r>
                          </w:p>
                          <w:p w14:paraId="5E4899EE" w14:textId="736395D4" w:rsidR="00950CDF" w:rsidRDefault="00950CDF" w:rsidP="001557E4">
                            <w:pPr>
                              <w:spacing w:after="120"/>
                            </w:pPr>
                            <w:r w:rsidRPr="00E47530">
                              <w:t>Program Website Links:</w:t>
                            </w:r>
                            <w:r w:rsidR="001557E4">
                              <w:t xml:space="preserve"> </w:t>
                            </w:r>
                            <w:hyperlink r:id="rId27" w:history="1">
                              <w:r w:rsidRPr="001557E4">
                                <w:rPr>
                                  <w:rStyle w:val="Hyperlink"/>
                                  <w:b/>
                                  <w:bCs/>
                                  <w:color w:val="2F5496"/>
                                </w:rPr>
                                <w:t>Farmers Market Promotion Program</w:t>
                              </w:r>
                            </w:hyperlink>
                            <w:r w:rsidR="001557E4">
                              <w:t xml:space="preserve">; </w:t>
                            </w:r>
                            <w:hyperlink r:id="rId28" w:history="1">
                              <w:r w:rsidRPr="001557E4">
                                <w:rPr>
                                  <w:rStyle w:val="Hyperlink"/>
                                  <w:b/>
                                  <w:bCs/>
                                  <w:color w:val="2F5496"/>
                                </w:rPr>
                                <w:t>Local Food Promotion Program</w:t>
                              </w:r>
                            </w:hyperlink>
                            <w:r w:rsidR="001557E4">
                              <w:rPr>
                                <w:b/>
                                <w:bCs/>
                                <w:color w:val="2F5496"/>
                              </w:rPr>
                              <w:t xml:space="preserve">; </w:t>
                            </w:r>
                            <w:hyperlink r:id="rId29" w:history="1">
                              <w:r w:rsidRPr="001557E4">
                                <w:rPr>
                                  <w:rStyle w:val="Hyperlink"/>
                                  <w:b/>
                                  <w:bCs/>
                                  <w:color w:val="2F5496"/>
                                </w:rPr>
                                <w:t>Regional Food System Partnership Program</w:t>
                              </w:r>
                            </w:hyperlink>
                          </w:p>
                          <w:p w14:paraId="4D094C41" w14:textId="24D554B1" w:rsidR="001557E4" w:rsidRPr="001557E4" w:rsidRDefault="001557E4" w:rsidP="001557E4">
                            <w:pPr>
                              <w:spacing w:after="120"/>
                            </w:pPr>
                            <w:r w:rsidRPr="00E47530">
                              <w:t xml:space="preserve">Visit </w:t>
                            </w:r>
                            <w:r>
                              <w:t xml:space="preserve">the </w:t>
                            </w:r>
                            <w:hyperlink r:id="rId30" w:tgtFrame="_blank" w:history="1">
                              <w:r w:rsidRPr="0015333F">
                                <w:rPr>
                                  <w:rStyle w:val="Hyperlink"/>
                                </w:rPr>
                                <w:t>AMS LAMP Grant Toolkits &amp; Application Support Page</w:t>
                              </w:r>
                            </w:hyperlink>
                            <w:r>
                              <w:t xml:space="preserve"> </w:t>
                            </w:r>
                            <w:r w:rsidRPr="00E47530">
                              <w:t>for more technical assistance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26F8E" id="_x0000_t202" coordsize="21600,21600" o:spt="202" path="m,l,21600r21600,l21600,xe">
                <v:stroke joinstyle="miter"/>
                <v:path gradientshapeok="t" o:connecttype="rect"/>
              </v:shapetype>
              <v:shape id="Text Box 2" o:spid="_x0000_s1026" type="#_x0000_t202" style="position:absolute;margin-left:630.55pt;margin-top:8.75pt;width:681.75pt;height:123.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" fillcolor="#d9e2f3" strokecolor="#2f5496">
                <v:textbox>
                  <w:txbxContent>
                    <w:p w14:paraId="33744B98" w14:textId="5F874B18" w:rsidR="00950CDF" w:rsidRPr="003F0850" w:rsidRDefault="00950CDF" w:rsidP="001D6786">
                      <w:pPr>
                        <w:spacing w:after="80"/>
                        <w:rPr>
                          <w:b/>
                          <w:bCs/>
                          <w:color w:val="2F5496"/>
                          <w:sz w:val="28"/>
                          <w:szCs w:val="28"/>
                        </w:rPr>
                      </w:pPr>
                      <w:r w:rsidRPr="003F0850">
                        <w:rPr>
                          <w:b/>
                          <w:bCs/>
                          <w:color w:val="2F5496"/>
                          <w:sz w:val="28"/>
                          <w:szCs w:val="28"/>
                        </w:rPr>
                        <w:t xml:space="preserve">Contact Us and Learn More! </w:t>
                      </w:r>
                    </w:p>
                    <w:p w14:paraId="04A706F0" w14:textId="2E9C45B7" w:rsidR="00950CDF" w:rsidRPr="00E47530" w:rsidRDefault="00950CDF" w:rsidP="002A1243">
                      <w:pPr>
                        <w:spacing w:after="80"/>
                      </w:pPr>
                      <w:r w:rsidRPr="00E47530">
                        <w:t>For questions about these grant opportunities, after closely reviewing the RFA and FAQs, please email:</w:t>
                      </w:r>
                      <w:r w:rsidR="002A1243">
                        <w:t xml:space="preserve"> </w:t>
                      </w:r>
                      <w:hyperlink r:id="rId31" w:history="1">
                        <w:r w:rsidR="002A1243" w:rsidRPr="00634130">
                          <w:rPr>
                            <w:rStyle w:val="Hyperlink"/>
                            <w:b/>
                            <w:bCs/>
                          </w:rPr>
                          <w:t>FMLFPPGrants@usda.gov</w:t>
                        </w:r>
                      </w:hyperlink>
                      <w:r w:rsidRPr="00E47530">
                        <w:t xml:space="preserve"> for the Farmers Market and Local Food Promotion Program</w:t>
                      </w:r>
                      <w:r w:rsidR="001D6786">
                        <w:t>, or</w:t>
                      </w:r>
                      <w:r w:rsidR="00B5242E">
                        <w:t xml:space="preserve"> </w:t>
                      </w:r>
                      <w:hyperlink r:id="rId32" w:history="1">
                        <w:r w:rsidR="00B5242E" w:rsidRPr="00CB037F">
                          <w:rPr>
                            <w:rStyle w:val="Hyperlink"/>
                            <w:b/>
                            <w:bCs/>
                          </w:rPr>
                          <w:t>IPPGrants@usda.gov</w:t>
                        </w:r>
                      </w:hyperlink>
                      <w:r w:rsidRPr="00E47530">
                        <w:rPr>
                          <w:color w:val="2F5496"/>
                        </w:rPr>
                        <w:t xml:space="preserve"> </w:t>
                      </w:r>
                      <w:r w:rsidRPr="00E47530">
                        <w:t>for the Regional Food System Partnership Grant.</w:t>
                      </w:r>
                    </w:p>
                    <w:p w14:paraId="5E4899EE" w14:textId="736395D4" w:rsidR="00950CDF" w:rsidRDefault="00950CDF" w:rsidP="001557E4">
                      <w:pPr>
                        <w:spacing w:after="120"/>
                      </w:pPr>
                      <w:r w:rsidRPr="00E47530">
                        <w:t>Program Website Links:</w:t>
                      </w:r>
                      <w:r w:rsidR="001557E4">
                        <w:t xml:space="preserve"> </w:t>
                      </w:r>
                      <w:hyperlink r:id="rId33" w:history="1">
                        <w:r w:rsidRPr="001557E4">
                          <w:rPr>
                            <w:rStyle w:val="Hyperlink"/>
                            <w:b/>
                            <w:bCs/>
                            <w:color w:val="2F5496"/>
                          </w:rPr>
                          <w:t>Farmers Market Promotion Program</w:t>
                        </w:r>
                      </w:hyperlink>
                      <w:r w:rsidR="001557E4">
                        <w:t xml:space="preserve">; </w:t>
                      </w:r>
                      <w:hyperlink r:id="rId34" w:history="1">
                        <w:r w:rsidRPr="001557E4">
                          <w:rPr>
                            <w:rStyle w:val="Hyperlink"/>
                            <w:b/>
                            <w:bCs/>
                            <w:color w:val="2F5496"/>
                          </w:rPr>
                          <w:t>Local Food Promotion Program</w:t>
                        </w:r>
                      </w:hyperlink>
                      <w:r w:rsidR="001557E4">
                        <w:rPr>
                          <w:b/>
                          <w:bCs/>
                          <w:color w:val="2F5496"/>
                        </w:rPr>
                        <w:t xml:space="preserve">; </w:t>
                      </w:r>
                      <w:hyperlink r:id="rId35" w:history="1">
                        <w:r w:rsidRPr="001557E4">
                          <w:rPr>
                            <w:rStyle w:val="Hyperlink"/>
                            <w:b/>
                            <w:bCs/>
                            <w:color w:val="2F5496"/>
                          </w:rPr>
                          <w:t>Regional Food System Partnership Program</w:t>
                        </w:r>
                      </w:hyperlink>
                    </w:p>
                    <w:p w14:paraId="4D094C41" w14:textId="24D554B1" w:rsidR="001557E4" w:rsidRPr="001557E4" w:rsidRDefault="001557E4" w:rsidP="001557E4">
                      <w:pPr>
                        <w:spacing w:after="120"/>
                      </w:pPr>
                      <w:r w:rsidRPr="00E47530">
                        <w:t xml:space="preserve">Visit </w:t>
                      </w:r>
                      <w:r>
                        <w:t xml:space="preserve">the </w:t>
                      </w:r>
                      <w:hyperlink r:id="rId36" w:tgtFrame="_blank" w:history="1">
                        <w:r w:rsidRPr="0015333F">
                          <w:rPr>
                            <w:rStyle w:val="Hyperlink"/>
                          </w:rPr>
                          <w:t>AMS LAMP Grant Toolkits &amp; Application Support Page</w:t>
                        </w:r>
                      </w:hyperlink>
                      <w:r>
                        <w:t xml:space="preserve"> </w:t>
                      </w:r>
                      <w:r w:rsidRPr="00E47530">
                        <w:t>for more technical assistance resources.</w:t>
                      </w:r>
                    </w:p>
                  </w:txbxContent>
                </v:textbox>
                <w10:wrap anchorx="margin"/>
              </v:shape>
            </w:pict>
          </mc:Fallback>
        </mc:AlternateContent>
      </w:r>
    </w:p>
    <w:p w14:paraId="5C6B3EA5" w14:textId="139BD7BA" w:rsidR="008C05DD" w:rsidRDefault="008C05DD" w:rsidP="00E47530">
      <w:pPr>
        <w:pStyle w:val="NoSpacing"/>
        <w:spacing w:after="240"/>
      </w:pPr>
    </w:p>
    <w:p w14:paraId="0F76A776" w14:textId="0CCDDA54" w:rsidR="008C05DD" w:rsidRDefault="008C05DD" w:rsidP="00E47530">
      <w:pPr>
        <w:pStyle w:val="NoSpacing"/>
        <w:spacing w:after="240"/>
      </w:pPr>
    </w:p>
    <w:p w14:paraId="517C541A" w14:textId="77777777" w:rsidR="008C05DD" w:rsidRPr="00C32B10" w:rsidRDefault="008C05DD" w:rsidP="00E47530">
      <w:pPr>
        <w:pStyle w:val="NoSpacing"/>
        <w:spacing w:after="240"/>
      </w:pPr>
    </w:p>
    <w:sectPr w:rsidR="008C05DD" w:rsidRPr="00C32B10" w:rsidSect="00C204D8">
      <w:headerReference w:type="default" r:id="rId37"/>
      <w:pgSz w:w="15840" w:h="12240" w:orient="landscape"/>
      <w:pgMar w:top="547"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2845" w14:textId="77777777" w:rsidR="00E60984" w:rsidRDefault="00E60984" w:rsidP="005E496D">
      <w:pPr>
        <w:spacing w:after="0" w:line="240" w:lineRule="auto"/>
      </w:pPr>
      <w:r>
        <w:separator/>
      </w:r>
    </w:p>
  </w:endnote>
  <w:endnote w:type="continuationSeparator" w:id="0">
    <w:p w14:paraId="3F2C9F9D" w14:textId="77777777" w:rsidR="00E60984" w:rsidRDefault="00E60984" w:rsidP="005E496D">
      <w:pPr>
        <w:spacing w:after="0" w:line="240" w:lineRule="auto"/>
      </w:pPr>
      <w:r>
        <w:continuationSeparator/>
      </w:r>
    </w:p>
  </w:endnote>
  <w:endnote w:type="continuationNotice" w:id="1">
    <w:p w14:paraId="0B6FCA46" w14:textId="77777777" w:rsidR="00E60984" w:rsidRDefault="00E60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D498" w14:textId="0D9E25F0" w:rsidR="005E496D" w:rsidRDefault="26EAE407" w:rsidP="00FD7557">
    <w:pPr>
      <w:pStyle w:val="Footer"/>
    </w:pPr>
    <w:r>
      <w:t xml:space="preserve">Page </w:t>
    </w:r>
    <w:sdt>
      <w:sdtPr>
        <w:id w:val="-202169644"/>
        <w:docPartObj>
          <w:docPartGallery w:val="Page Numbers (Bottom of Page)"/>
          <w:docPartUnique/>
        </w:docPartObj>
      </w:sdtPr>
      <w:sdtEndPr>
        <w:rPr>
          <w:noProof/>
        </w:rPr>
      </w:sdtEndPr>
      <w:sdtContent>
        <w:r w:rsidR="005E496D" w:rsidRPr="26EAE407">
          <w:rPr>
            <w:noProof/>
          </w:rPr>
          <w:fldChar w:fldCharType="begin"/>
        </w:r>
        <w:r w:rsidR="005E496D">
          <w:instrText xml:space="preserve"> PAGE   \* MERGEFORMAT </w:instrText>
        </w:r>
        <w:r w:rsidR="005E496D" w:rsidRPr="26EAE407">
          <w:fldChar w:fldCharType="separate"/>
        </w:r>
        <w:r w:rsidRPr="26EAE407">
          <w:rPr>
            <w:noProof/>
          </w:rPr>
          <w:t>2</w:t>
        </w:r>
        <w:r w:rsidR="005E496D" w:rsidRPr="26EAE407">
          <w:rPr>
            <w:noProof/>
          </w:rPr>
          <w:fldChar w:fldCharType="end"/>
        </w:r>
      </w:sdtContent>
    </w:sdt>
    <w:r w:rsidRPr="26EAE407">
      <w:rPr>
        <w:noProof/>
      </w:rPr>
      <w:t xml:space="preserve"> </w:t>
    </w:r>
    <w:r w:rsidR="00C204D8">
      <w:rPr>
        <w:noProof/>
      </w:rPr>
      <w:t xml:space="preserve"> </w:t>
    </w:r>
    <w:r w:rsidR="005E496D">
      <w:tab/>
    </w:r>
    <w:r w:rsidRPr="26EAE407">
      <w:rPr>
        <w:noProof/>
      </w:rPr>
      <w:t xml:space="preserve">       </w:t>
    </w:r>
    <w:r w:rsidR="00C204D8">
      <w:rPr>
        <w:noProof/>
      </w:rPr>
      <w:t xml:space="preserve">          </w:t>
    </w:r>
    <w:r w:rsidRPr="26EAE407">
      <w:rPr>
        <w:noProof/>
      </w:rPr>
      <w:t xml:space="preserve">                       </w:t>
    </w:r>
    <w:r w:rsidR="00992C91">
      <w:rPr>
        <w:noProof/>
      </w:rPr>
      <w:t xml:space="preserve">             </w:t>
    </w:r>
    <w:r w:rsidR="005734A2">
      <w:rPr>
        <w:noProof/>
      </w:rPr>
      <w:t xml:space="preserve">                                                                   </w:t>
    </w:r>
    <w:r w:rsidR="00C204D8">
      <w:rPr>
        <w:noProof/>
      </w:rPr>
      <w:t xml:space="preserve">                                                                     </w:t>
    </w:r>
    <w:r w:rsidRPr="26EAE407">
      <w:rPr>
        <w:noProof/>
      </w:rPr>
      <w:t>April 2026 – </w:t>
    </w:r>
    <w:hyperlink r:id="rId1">
      <w:r w:rsidRPr="26EAE407">
        <w:rPr>
          <w:rStyle w:val="Hyperlink"/>
          <w:noProof/>
        </w:rPr>
        <w:t>https://www.ams.usda.gov</w:t>
      </w:r>
    </w:hyperlink>
  </w:p>
  <w:p w14:paraId="1536A0E5" w14:textId="77777777" w:rsidR="00E94B91" w:rsidRDefault="00E94B91" w:rsidP="00FD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7147" w14:textId="77777777" w:rsidR="00E60984" w:rsidRDefault="00E60984" w:rsidP="005E496D">
      <w:pPr>
        <w:spacing w:after="0" w:line="240" w:lineRule="auto"/>
      </w:pPr>
      <w:r>
        <w:separator/>
      </w:r>
    </w:p>
  </w:footnote>
  <w:footnote w:type="continuationSeparator" w:id="0">
    <w:p w14:paraId="208E0CE4" w14:textId="77777777" w:rsidR="00E60984" w:rsidRDefault="00E60984" w:rsidP="005E496D">
      <w:pPr>
        <w:spacing w:after="0" w:line="240" w:lineRule="auto"/>
      </w:pPr>
      <w:r>
        <w:continuationSeparator/>
      </w:r>
    </w:p>
  </w:footnote>
  <w:footnote w:type="continuationNotice" w:id="1">
    <w:p w14:paraId="53DB03F8" w14:textId="77777777" w:rsidR="00E60984" w:rsidRDefault="00E60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351F30A3" w14:paraId="71AD5CC5" w14:textId="77777777" w:rsidTr="351F30A3">
      <w:trPr>
        <w:trHeight w:val="300"/>
      </w:trPr>
      <w:tc>
        <w:tcPr>
          <w:tcW w:w="4560" w:type="dxa"/>
        </w:tcPr>
        <w:p w14:paraId="6B330A0E" w14:textId="75493AF8" w:rsidR="351F30A3" w:rsidRDefault="351F30A3" w:rsidP="351F30A3">
          <w:pPr>
            <w:pStyle w:val="Header"/>
            <w:ind w:left="-115"/>
          </w:pPr>
        </w:p>
      </w:tc>
      <w:tc>
        <w:tcPr>
          <w:tcW w:w="4560" w:type="dxa"/>
        </w:tcPr>
        <w:p w14:paraId="03E309B8" w14:textId="124DFDB8" w:rsidR="351F30A3" w:rsidRDefault="351F30A3" w:rsidP="351F30A3">
          <w:pPr>
            <w:pStyle w:val="Header"/>
            <w:jc w:val="center"/>
          </w:pPr>
        </w:p>
      </w:tc>
      <w:tc>
        <w:tcPr>
          <w:tcW w:w="4560" w:type="dxa"/>
        </w:tcPr>
        <w:p w14:paraId="321065B8" w14:textId="470D3EFD" w:rsidR="351F30A3" w:rsidRDefault="351F30A3" w:rsidP="351F30A3">
          <w:pPr>
            <w:pStyle w:val="Header"/>
            <w:ind w:right="-115"/>
            <w:jc w:val="right"/>
          </w:pPr>
        </w:p>
      </w:tc>
    </w:tr>
  </w:tbl>
  <w:p w14:paraId="71E110CF" w14:textId="15FC063A" w:rsidR="351F30A3" w:rsidRDefault="351F30A3" w:rsidP="351F3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5"/>
      <w:gridCol w:w="3415"/>
      <w:gridCol w:w="3415"/>
    </w:tblGrid>
    <w:tr w:rsidR="351F30A3" w14:paraId="5F6559A9" w14:textId="77777777" w:rsidTr="351F30A3">
      <w:trPr>
        <w:trHeight w:val="300"/>
      </w:trPr>
      <w:tc>
        <w:tcPr>
          <w:tcW w:w="3415" w:type="dxa"/>
        </w:tcPr>
        <w:p w14:paraId="3B2D0575" w14:textId="3AF2AE4E" w:rsidR="351F30A3" w:rsidRDefault="351F30A3" w:rsidP="351F30A3">
          <w:pPr>
            <w:pStyle w:val="Header"/>
            <w:ind w:left="-115"/>
          </w:pPr>
        </w:p>
      </w:tc>
      <w:tc>
        <w:tcPr>
          <w:tcW w:w="3415" w:type="dxa"/>
        </w:tcPr>
        <w:p w14:paraId="53C714A9" w14:textId="4AE8E0CD" w:rsidR="351F30A3" w:rsidRDefault="351F30A3" w:rsidP="351F30A3">
          <w:pPr>
            <w:pStyle w:val="Header"/>
            <w:jc w:val="center"/>
          </w:pPr>
        </w:p>
      </w:tc>
      <w:tc>
        <w:tcPr>
          <w:tcW w:w="3415" w:type="dxa"/>
        </w:tcPr>
        <w:p w14:paraId="1E38C768" w14:textId="11DF6356" w:rsidR="351F30A3" w:rsidRDefault="351F30A3" w:rsidP="351F30A3">
          <w:pPr>
            <w:pStyle w:val="Header"/>
            <w:ind w:right="-115"/>
            <w:jc w:val="right"/>
          </w:pPr>
        </w:p>
      </w:tc>
    </w:tr>
  </w:tbl>
  <w:p w14:paraId="10D50B40" w14:textId="18325D54" w:rsidR="351F30A3" w:rsidRDefault="351F30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4C3"/>
    <w:multiLevelType w:val="multilevel"/>
    <w:tmpl w:val="CC464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E3F81"/>
    <w:multiLevelType w:val="hybridMultilevel"/>
    <w:tmpl w:val="FE5E18A6"/>
    <w:lvl w:ilvl="0" w:tplc="F1CEFCD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D3D0C"/>
    <w:multiLevelType w:val="hybridMultilevel"/>
    <w:tmpl w:val="4DBECC24"/>
    <w:lvl w:ilvl="0" w:tplc="3C9ECE00">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D4C1D"/>
    <w:multiLevelType w:val="multilevel"/>
    <w:tmpl w:val="9010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F80207"/>
    <w:multiLevelType w:val="multilevel"/>
    <w:tmpl w:val="F20C3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D511DA"/>
    <w:multiLevelType w:val="hybridMultilevel"/>
    <w:tmpl w:val="F282F3FA"/>
    <w:lvl w:ilvl="0" w:tplc="FFFFFFFF">
      <w:start w:val="1"/>
      <w:numFmt w:val="bullet"/>
      <w:lvlText w:val=""/>
      <w:lvlJc w:val="left"/>
      <w:pPr>
        <w:ind w:left="720" w:hanging="360"/>
      </w:pPr>
      <w:rPr>
        <w:rFonts w:ascii="Wingdings" w:hAnsi="Wingdings" w:hint="default"/>
      </w:rPr>
    </w:lvl>
    <w:lvl w:ilvl="1" w:tplc="7708E0FC">
      <w:start w:val="1"/>
      <w:numFmt w:val="decimal"/>
      <w:pStyle w:val="ListNumber"/>
      <w:lvlText w:val="%2."/>
      <w:lvlJc w:val="left"/>
      <w:pPr>
        <w:ind w:left="1440" w:hanging="360"/>
      </w:pPr>
      <w:rPr>
        <w:rFont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EE32524"/>
    <w:multiLevelType w:val="hybridMultilevel"/>
    <w:tmpl w:val="434C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166330">
    <w:abstractNumId w:val="2"/>
  </w:num>
  <w:num w:numId="2" w16cid:durableId="1726022092">
    <w:abstractNumId w:val="1"/>
  </w:num>
  <w:num w:numId="3" w16cid:durableId="2099207663">
    <w:abstractNumId w:val="5"/>
  </w:num>
  <w:num w:numId="4" w16cid:durableId="1503079429">
    <w:abstractNumId w:val="3"/>
  </w:num>
  <w:num w:numId="5" w16cid:durableId="2040743677">
    <w:abstractNumId w:val="4"/>
  </w:num>
  <w:num w:numId="6" w16cid:durableId="223182305">
    <w:abstractNumId w:val="0"/>
  </w:num>
  <w:num w:numId="7" w16cid:durableId="1996374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0F"/>
    <w:rsid w:val="000236F6"/>
    <w:rsid w:val="000241C4"/>
    <w:rsid w:val="00033AB4"/>
    <w:rsid w:val="00041E3A"/>
    <w:rsid w:val="00044F10"/>
    <w:rsid w:val="00054780"/>
    <w:rsid w:val="00061B49"/>
    <w:rsid w:val="0008421F"/>
    <w:rsid w:val="000A496D"/>
    <w:rsid w:val="000B01A1"/>
    <w:rsid w:val="000D25EA"/>
    <w:rsid w:val="000E20F7"/>
    <w:rsid w:val="0014297F"/>
    <w:rsid w:val="00146C33"/>
    <w:rsid w:val="0015333F"/>
    <w:rsid w:val="001557E4"/>
    <w:rsid w:val="001626D3"/>
    <w:rsid w:val="00163328"/>
    <w:rsid w:val="00165E84"/>
    <w:rsid w:val="0016620C"/>
    <w:rsid w:val="001679F8"/>
    <w:rsid w:val="001756B9"/>
    <w:rsid w:val="00177F07"/>
    <w:rsid w:val="0018736E"/>
    <w:rsid w:val="001945D2"/>
    <w:rsid w:val="00195BD2"/>
    <w:rsid w:val="001B7810"/>
    <w:rsid w:val="001D0B97"/>
    <w:rsid w:val="001D6786"/>
    <w:rsid w:val="001E03F8"/>
    <w:rsid w:val="001E2FCE"/>
    <w:rsid w:val="001E6ED2"/>
    <w:rsid w:val="00201DF6"/>
    <w:rsid w:val="00203B97"/>
    <w:rsid w:val="0020602F"/>
    <w:rsid w:val="00211677"/>
    <w:rsid w:val="00214324"/>
    <w:rsid w:val="002155E9"/>
    <w:rsid w:val="002234AB"/>
    <w:rsid w:val="00225D10"/>
    <w:rsid w:val="0023339C"/>
    <w:rsid w:val="002338B7"/>
    <w:rsid w:val="00234DF7"/>
    <w:rsid w:val="0024604E"/>
    <w:rsid w:val="00266413"/>
    <w:rsid w:val="002669B1"/>
    <w:rsid w:val="00280298"/>
    <w:rsid w:val="00285DA2"/>
    <w:rsid w:val="002900A7"/>
    <w:rsid w:val="002A1243"/>
    <w:rsid w:val="002B2EDC"/>
    <w:rsid w:val="002B34B2"/>
    <w:rsid w:val="002D0E1F"/>
    <w:rsid w:val="002D5C4F"/>
    <w:rsid w:val="003030B4"/>
    <w:rsid w:val="00313C34"/>
    <w:rsid w:val="00323905"/>
    <w:rsid w:val="00353F00"/>
    <w:rsid w:val="00361606"/>
    <w:rsid w:val="003711F2"/>
    <w:rsid w:val="0037500E"/>
    <w:rsid w:val="00383FD4"/>
    <w:rsid w:val="003876A0"/>
    <w:rsid w:val="00390607"/>
    <w:rsid w:val="003B50BC"/>
    <w:rsid w:val="003B52B7"/>
    <w:rsid w:val="003B5BDA"/>
    <w:rsid w:val="003C4B86"/>
    <w:rsid w:val="003D5C9C"/>
    <w:rsid w:val="003E097A"/>
    <w:rsid w:val="003E7608"/>
    <w:rsid w:val="003F0850"/>
    <w:rsid w:val="003F3063"/>
    <w:rsid w:val="003F3FCB"/>
    <w:rsid w:val="003F5529"/>
    <w:rsid w:val="004041E2"/>
    <w:rsid w:val="004240C9"/>
    <w:rsid w:val="004360DB"/>
    <w:rsid w:val="004365E6"/>
    <w:rsid w:val="00444B77"/>
    <w:rsid w:val="00456D42"/>
    <w:rsid w:val="00467DB3"/>
    <w:rsid w:val="00472872"/>
    <w:rsid w:val="00475475"/>
    <w:rsid w:val="004908C0"/>
    <w:rsid w:val="0049346F"/>
    <w:rsid w:val="0049754F"/>
    <w:rsid w:val="004A370D"/>
    <w:rsid w:val="004A4F80"/>
    <w:rsid w:val="004B65C8"/>
    <w:rsid w:val="004B7D0D"/>
    <w:rsid w:val="004C530E"/>
    <w:rsid w:val="004C6524"/>
    <w:rsid w:val="004D6F53"/>
    <w:rsid w:val="004F37F4"/>
    <w:rsid w:val="00512B63"/>
    <w:rsid w:val="00523977"/>
    <w:rsid w:val="00526468"/>
    <w:rsid w:val="00533504"/>
    <w:rsid w:val="00535D06"/>
    <w:rsid w:val="00542AEB"/>
    <w:rsid w:val="00552AB4"/>
    <w:rsid w:val="00561BA0"/>
    <w:rsid w:val="005734A2"/>
    <w:rsid w:val="0058627E"/>
    <w:rsid w:val="0059222A"/>
    <w:rsid w:val="00596B55"/>
    <w:rsid w:val="005C147B"/>
    <w:rsid w:val="005D2EEB"/>
    <w:rsid w:val="005E496D"/>
    <w:rsid w:val="005E7F0A"/>
    <w:rsid w:val="0062619C"/>
    <w:rsid w:val="00626F2B"/>
    <w:rsid w:val="00635558"/>
    <w:rsid w:val="00645C51"/>
    <w:rsid w:val="0065185F"/>
    <w:rsid w:val="00652098"/>
    <w:rsid w:val="00663342"/>
    <w:rsid w:val="00663DBB"/>
    <w:rsid w:val="00676F7D"/>
    <w:rsid w:val="0068068F"/>
    <w:rsid w:val="0069581A"/>
    <w:rsid w:val="006A01F7"/>
    <w:rsid w:val="006B22E9"/>
    <w:rsid w:val="006C041A"/>
    <w:rsid w:val="006C201D"/>
    <w:rsid w:val="006C3DCC"/>
    <w:rsid w:val="006C4D55"/>
    <w:rsid w:val="006D636A"/>
    <w:rsid w:val="006E34E4"/>
    <w:rsid w:val="006E3B37"/>
    <w:rsid w:val="006F4604"/>
    <w:rsid w:val="006F4C87"/>
    <w:rsid w:val="00711CAE"/>
    <w:rsid w:val="00716B1F"/>
    <w:rsid w:val="00716E3C"/>
    <w:rsid w:val="00721816"/>
    <w:rsid w:val="00732D1D"/>
    <w:rsid w:val="0074024D"/>
    <w:rsid w:val="00745EFA"/>
    <w:rsid w:val="00750A7D"/>
    <w:rsid w:val="00752EA0"/>
    <w:rsid w:val="00756FD5"/>
    <w:rsid w:val="00770D8A"/>
    <w:rsid w:val="00771178"/>
    <w:rsid w:val="00790045"/>
    <w:rsid w:val="007942FC"/>
    <w:rsid w:val="007E0443"/>
    <w:rsid w:val="007E05CF"/>
    <w:rsid w:val="007E4A6C"/>
    <w:rsid w:val="0083121A"/>
    <w:rsid w:val="00843688"/>
    <w:rsid w:val="00843EE1"/>
    <w:rsid w:val="00866671"/>
    <w:rsid w:val="00875EC2"/>
    <w:rsid w:val="00880093"/>
    <w:rsid w:val="00892B69"/>
    <w:rsid w:val="00894409"/>
    <w:rsid w:val="008A4F4E"/>
    <w:rsid w:val="008B650F"/>
    <w:rsid w:val="008C05DD"/>
    <w:rsid w:val="008C62E6"/>
    <w:rsid w:val="008D6ACD"/>
    <w:rsid w:val="00931EB7"/>
    <w:rsid w:val="00944FF8"/>
    <w:rsid w:val="00950CDF"/>
    <w:rsid w:val="0096280D"/>
    <w:rsid w:val="00974EB3"/>
    <w:rsid w:val="00975ACF"/>
    <w:rsid w:val="009770C3"/>
    <w:rsid w:val="00981490"/>
    <w:rsid w:val="00981759"/>
    <w:rsid w:val="00982520"/>
    <w:rsid w:val="009875E1"/>
    <w:rsid w:val="00991A99"/>
    <w:rsid w:val="00992C91"/>
    <w:rsid w:val="00993E61"/>
    <w:rsid w:val="009A0722"/>
    <w:rsid w:val="009B2319"/>
    <w:rsid w:val="009D095F"/>
    <w:rsid w:val="009E2691"/>
    <w:rsid w:val="009F7FC4"/>
    <w:rsid w:val="00A020F9"/>
    <w:rsid w:val="00A27DC1"/>
    <w:rsid w:val="00A31C0C"/>
    <w:rsid w:val="00A54B3A"/>
    <w:rsid w:val="00A57D20"/>
    <w:rsid w:val="00A641F1"/>
    <w:rsid w:val="00A76CBD"/>
    <w:rsid w:val="00A94079"/>
    <w:rsid w:val="00AA1A2F"/>
    <w:rsid w:val="00AA4F56"/>
    <w:rsid w:val="00AB7B67"/>
    <w:rsid w:val="00AE20BD"/>
    <w:rsid w:val="00B21055"/>
    <w:rsid w:val="00B23EB7"/>
    <w:rsid w:val="00B35582"/>
    <w:rsid w:val="00B35C62"/>
    <w:rsid w:val="00B5152E"/>
    <w:rsid w:val="00B5242E"/>
    <w:rsid w:val="00B52499"/>
    <w:rsid w:val="00B75DD7"/>
    <w:rsid w:val="00B8107C"/>
    <w:rsid w:val="00B93A9E"/>
    <w:rsid w:val="00B965B8"/>
    <w:rsid w:val="00BA5C76"/>
    <w:rsid w:val="00BB0995"/>
    <w:rsid w:val="00BB0B3E"/>
    <w:rsid w:val="00BB2789"/>
    <w:rsid w:val="00BD0945"/>
    <w:rsid w:val="00BD3862"/>
    <w:rsid w:val="00C02F71"/>
    <w:rsid w:val="00C151A7"/>
    <w:rsid w:val="00C17C53"/>
    <w:rsid w:val="00C204D8"/>
    <w:rsid w:val="00C23419"/>
    <w:rsid w:val="00C305C8"/>
    <w:rsid w:val="00C3249C"/>
    <w:rsid w:val="00C32B10"/>
    <w:rsid w:val="00C8296F"/>
    <w:rsid w:val="00C85361"/>
    <w:rsid w:val="00C862DC"/>
    <w:rsid w:val="00C93E72"/>
    <w:rsid w:val="00CB4F64"/>
    <w:rsid w:val="00CD1B5A"/>
    <w:rsid w:val="00CE11ED"/>
    <w:rsid w:val="00CF2530"/>
    <w:rsid w:val="00D07D64"/>
    <w:rsid w:val="00D37E08"/>
    <w:rsid w:val="00D44B31"/>
    <w:rsid w:val="00D554E2"/>
    <w:rsid w:val="00D5DFF0"/>
    <w:rsid w:val="00D70562"/>
    <w:rsid w:val="00D7077F"/>
    <w:rsid w:val="00D8167C"/>
    <w:rsid w:val="00D875FB"/>
    <w:rsid w:val="00D95935"/>
    <w:rsid w:val="00DB2087"/>
    <w:rsid w:val="00DB3AB6"/>
    <w:rsid w:val="00DD0216"/>
    <w:rsid w:val="00DD7D8D"/>
    <w:rsid w:val="00E035B9"/>
    <w:rsid w:val="00E039BA"/>
    <w:rsid w:val="00E04AE5"/>
    <w:rsid w:val="00E07BFA"/>
    <w:rsid w:val="00E12A9B"/>
    <w:rsid w:val="00E24AF4"/>
    <w:rsid w:val="00E300E6"/>
    <w:rsid w:val="00E41FAF"/>
    <w:rsid w:val="00E47530"/>
    <w:rsid w:val="00E60984"/>
    <w:rsid w:val="00E86B6D"/>
    <w:rsid w:val="00E86E6E"/>
    <w:rsid w:val="00E92BBE"/>
    <w:rsid w:val="00E94B91"/>
    <w:rsid w:val="00E96361"/>
    <w:rsid w:val="00EA4FC6"/>
    <w:rsid w:val="00EB736F"/>
    <w:rsid w:val="00EC3B8B"/>
    <w:rsid w:val="00EC4AC1"/>
    <w:rsid w:val="00EC55A5"/>
    <w:rsid w:val="00ED5B99"/>
    <w:rsid w:val="00EF15F0"/>
    <w:rsid w:val="00F04C4F"/>
    <w:rsid w:val="00F125AC"/>
    <w:rsid w:val="00F13792"/>
    <w:rsid w:val="00F2020C"/>
    <w:rsid w:val="00F26A3A"/>
    <w:rsid w:val="00F311EA"/>
    <w:rsid w:val="00F36E6E"/>
    <w:rsid w:val="00F53C1D"/>
    <w:rsid w:val="00F66E20"/>
    <w:rsid w:val="00F728DE"/>
    <w:rsid w:val="00F8180B"/>
    <w:rsid w:val="00F92B55"/>
    <w:rsid w:val="00FC276D"/>
    <w:rsid w:val="00FD7557"/>
    <w:rsid w:val="00FE0C45"/>
    <w:rsid w:val="00FF7D49"/>
    <w:rsid w:val="027A2F84"/>
    <w:rsid w:val="03F6E4BC"/>
    <w:rsid w:val="0482EFC7"/>
    <w:rsid w:val="04A14015"/>
    <w:rsid w:val="05528C29"/>
    <w:rsid w:val="05D8CB5E"/>
    <w:rsid w:val="06859B04"/>
    <w:rsid w:val="0727CB2A"/>
    <w:rsid w:val="09C80C8F"/>
    <w:rsid w:val="09D90651"/>
    <w:rsid w:val="0AFEBB36"/>
    <w:rsid w:val="0B45FB4D"/>
    <w:rsid w:val="0D29E0CE"/>
    <w:rsid w:val="0D8E5532"/>
    <w:rsid w:val="0EFBAE2E"/>
    <w:rsid w:val="0F329C6A"/>
    <w:rsid w:val="1014C9E8"/>
    <w:rsid w:val="10813689"/>
    <w:rsid w:val="10A12D49"/>
    <w:rsid w:val="11C699E3"/>
    <w:rsid w:val="12E4757B"/>
    <w:rsid w:val="13EC26BE"/>
    <w:rsid w:val="141D6549"/>
    <w:rsid w:val="1752198F"/>
    <w:rsid w:val="185A0C88"/>
    <w:rsid w:val="187FD2E3"/>
    <w:rsid w:val="1904BF3E"/>
    <w:rsid w:val="1C5DE342"/>
    <w:rsid w:val="1C6AA2A0"/>
    <w:rsid w:val="1DAA37B7"/>
    <w:rsid w:val="1DBA3581"/>
    <w:rsid w:val="1DF36551"/>
    <w:rsid w:val="1F823D20"/>
    <w:rsid w:val="2430C5E8"/>
    <w:rsid w:val="2480363F"/>
    <w:rsid w:val="260B9595"/>
    <w:rsid w:val="261FF21C"/>
    <w:rsid w:val="26EAE407"/>
    <w:rsid w:val="2701A202"/>
    <w:rsid w:val="295B4EF7"/>
    <w:rsid w:val="29D8E594"/>
    <w:rsid w:val="2A570382"/>
    <w:rsid w:val="2BDC3E58"/>
    <w:rsid w:val="2CFFAE5B"/>
    <w:rsid w:val="2DF1453A"/>
    <w:rsid w:val="2F46FF8A"/>
    <w:rsid w:val="30D2A870"/>
    <w:rsid w:val="3159F1DA"/>
    <w:rsid w:val="33713DB8"/>
    <w:rsid w:val="33B9B055"/>
    <w:rsid w:val="35159727"/>
    <w:rsid w:val="351F30A3"/>
    <w:rsid w:val="356A1BA9"/>
    <w:rsid w:val="35A8FD53"/>
    <w:rsid w:val="37B1276B"/>
    <w:rsid w:val="3BD6B6C8"/>
    <w:rsid w:val="3BEF33A7"/>
    <w:rsid w:val="3C704687"/>
    <w:rsid w:val="3DB316F2"/>
    <w:rsid w:val="3DF2ED94"/>
    <w:rsid w:val="3E9409B5"/>
    <w:rsid w:val="3F5466A8"/>
    <w:rsid w:val="4623A122"/>
    <w:rsid w:val="46A0117C"/>
    <w:rsid w:val="47858062"/>
    <w:rsid w:val="4786A5F3"/>
    <w:rsid w:val="47DC15E4"/>
    <w:rsid w:val="48061497"/>
    <w:rsid w:val="4A401FC7"/>
    <w:rsid w:val="4B0B240F"/>
    <w:rsid w:val="4CE4D744"/>
    <w:rsid w:val="4CFD4D03"/>
    <w:rsid w:val="4DCCDD7F"/>
    <w:rsid w:val="4F24C6DB"/>
    <w:rsid w:val="4F6B75B8"/>
    <w:rsid w:val="4F6FD355"/>
    <w:rsid w:val="4F72D786"/>
    <w:rsid w:val="4FD99806"/>
    <w:rsid w:val="5171D9B0"/>
    <w:rsid w:val="517F177B"/>
    <w:rsid w:val="519093C5"/>
    <w:rsid w:val="51DAA97F"/>
    <w:rsid w:val="530E5681"/>
    <w:rsid w:val="5672C13F"/>
    <w:rsid w:val="57A7234B"/>
    <w:rsid w:val="59E58032"/>
    <w:rsid w:val="5A323E17"/>
    <w:rsid w:val="5AADAB16"/>
    <w:rsid w:val="5B1F428B"/>
    <w:rsid w:val="5C729AA6"/>
    <w:rsid w:val="5CC7067A"/>
    <w:rsid w:val="5CEEF314"/>
    <w:rsid w:val="5D524040"/>
    <w:rsid w:val="5ED36D98"/>
    <w:rsid w:val="5EFFBA9D"/>
    <w:rsid w:val="5F10BBBF"/>
    <w:rsid w:val="603B1396"/>
    <w:rsid w:val="607D3CA6"/>
    <w:rsid w:val="6245FE5E"/>
    <w:rsid w:val="63784254"/>
    <w:rsid w:val="6452B5BF"/>
    <w:rsid w:val="655FDCCB"/>
    <w:rsid w:val="668BA2CC"/>
    <w:rsid w:val="66BCBD11"/>
    <w:rsid w:val="6743B8D6"/>
    <w:rsid w:val="67C530B5"/>
    <w:rsid w:val="68405FD3"/>
    <w:rsid w:val="6A8A7F6E"/>
    <w:rsid w:val="6B7C772F"/>
    <w:rsid w:val="6C259F67"/>
    <w:rsid w:val="6DF123B4"/>
    <w:rsid w:val="6E2C9336"/>
    <w:rsid w:val="6E856012"/>
    <w:rsid w:val="6F6C0CB4"/>
    <w:rsid w:val="70F67BF1"/>
    <w:rsid w:val="710FEBAA"/>
    <w:rsid w:val="7179644E"/>
    <w:rsid w:val="7285DF7B"/>
    <w:rsid w:val="7334AAAF"/>
    <w:rsid w:val="7548DF1A"/>
    <w:rsid w:val="7579DD55"/>
    <w:rsid w:val="760AEA5A"/>
    <w:rsid w:val="77073F50"/>
    <w:rsid w:val="78735DF4"/>
    <w:rsid w:val="7B82A67C"/>
    <w:rsid w:val="7CF561D4"/>
    <w:rsid w:val="7D1E1481"/>
    <w:rsid w:val="7D2B46C5"/>
    <w:rsid w:val="7E2BA831"/>
    <w:rsid w:val="7EC7CA96"/>
    <w:rsid w:val="7F388D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D008A"/>
  <w15:chartTrackingRefBased/>
  <w15:docId w15:val="{80039919-A379-49D9-8200-9C949B13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C9C"/>
    <w:pPr>
      <w:keepNext/>
      <w:keepLines/>
      <w:shd w:val="clear" w:color="auto" w:fill="004785"/>
      <w:spacing w:before="360" w:after="80" w:line="240" w:lineRule="auto"/>
      <w:jc w:val="center"/>
      <w:outlineLvl w:val="0"/>
    </w:pPr>
    <w:rPr>
      <w:rFonts w:asciiTheme="majorHAnsi" w:eastAsiaTheme="majorEastAsia" w:hAnsiTheme="majorHAnsi" w:cstheme="majorBidi"/>
      <w:b/>
      <w:color w:val="FFFFFF" w:themeColor="background1"/>
      <w:sz w:val="28"/>
      <w:szCs w:val="40"/>
    </w:rPr>
  </w:style>
  <w:style w:type="paragraph" w:styleId="Heading2">
    <w:name w:val="heading 2"/>
    <w:basedOn w:val="Normal"/>
    <w:next w:val="Normal"/>
    <w:link w:val="Heading2Char"/>
    <w:uiPriority w:val="9"/>
    <w:unhideWhenUsed/>
    <w:qFormat/>
    <w:rsid w:val="003D5C9C"/>
    <w:pPr>
      <w:keepNext/>
      <w:keepLines/>
      <w:spacing w:before="160" w:after="80"/>
      <w:outlineLvl w:val="1"/>
    </w:pPr>
    <w:rPr>
      <w:rFonts w:asciiTheme="majorHAnsi" w:eastAsiaTheme="majorEastAsia" w:hAnsiTheme="majorHAnsi" w:cstheme="majorBidi"/>
      <w:b/>
      <w:color w:val="2F5496" w:themeColor="accent1" w:themeShade="BF"/>
      <w:sz w:val="24"/>
      <w:szCs w:val="32"/>
    </w:rPr>
  </w:style>
  <w:style w:type="paragraph" w:styleId="Heading3">
    <w:name w:val="heading 3"/>
    <w:basedOn w:val="Heading4"/>
    <w:next w:val="Normal"/>
    <w:link w:val="Heading3Char"/>
    <w:uiPriority w:val="9"/>
    <w:unhideWhenUsed/>
    <w:qFormat/>
    <w:rsid w:val="00DD7D8D"/>
    <w:pPr>
      <w:outlineLvl w:val="2"/>
    </w:pPr>
  </w:style>
  <w:style w:type="paragraph" w:styleId="Heading4">
    <w:name w:val="heading 4"/>
    <w:basedOn w:val="Normal"/>
    <w:next w:val="Normal"/>
    <w:link w:val="Heading4Char"/>
    <w:uiPriority w:val="9"/>
    <w:unhideWhenUsed/>
    <w:qFormat/>
    <w:rsid w:val="008B65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9754F"/>
    <w:pPr>
      <w:keepNext/>
      <w:keepLines/>
      <w:spacing w:before="80" w:after="40"/>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8B6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C9C"/>
    <w:rPr>
      <w:rFonts w:asciiTheme="majorHAnsi" w:eastAsiaTheme="majorEastAsia" w:hAnsiTheme="majorHAnsi" w:cstheme="majorBidi"/>
      <w:b/>
      <w:color w:val="FFFFFF" w:themeColor="background1"/>
      <w:sz w:val="28"/>
      <w:szCs w:val="40"/>
      <w:shd w:val="clear" w:color="auto" w:fill="004785"/>
    </w:rPr>
  </w:style>
  <w:style w:type="character" w:customStyle="1" w:styleId="Heading2Char">
    <w:name w:val="Heading 2 Char"/>
    <w:basedOn w:val="DefaultParagraphFont"/>
    <w:link w:val="Heading2"/>
    <w:uiPriority w:val="9"/>
    <w:rsid w:val="003D5C9C"/>
    <w:rPr>
      <w:rFonts w:asciiTheme="majorHAnsi" w:eastAsiaTheme="majorEastAsia" w:hAnsiTheme="majorHAnsi" w:cstheme="majorBidi"/>
      <w:b/>
      <w:color w:val="2F5496" w:themeColor="accent1" w:themeShade="BF"/>
      <w:sz w:val="24"/>
      <w:szCs w:val="32"/>
    </w:rPr>
  </w:style>
  <w:style w:type="character" w:customStyle="1" w:styleId="Heading3Char">
    <w:name w:val="Heading 3 Char"/>
    <w:basedOn w:val="DefaultParagraphFont"/>
    <w:link w:val="Heading3"/>
    <w:uiPriority w:val="9"/>
    <w:rsid w:val="00DD7D8D"/>
    <w:rPr>
      <w:rFonts w:eastAsiaTheme="majorEastAsia" w:cstheme="majorBidi"/>
      <w:i/>
      <w:iCs/>
      <w:color w:val="2F5496" w:themeColor="accent1" w:themeShade="BF"/>
    </w:rPr>
  </w:style>
  <w:style w:type="character" w:customStyle="1" w:styleId="Heading4Char">
    <w:name w:val="Heading 4 Char"/>
    <w:basedOn w:val="DefaultParagraphFont"/>
    <w:link w:val="Heading4"/>
    <w:uiPriority w:val="9"/>
    <w:rsid w:val="008B65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9754F"/>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8B6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50F"/>
    <w:rPr>
      <w:rFonts w:eastAsiaTheme="majorEastAsia" w:cstheme="majorBidi"/>
      <w:color w:val="272727" w:themeColor="text1" w:themeTint="D8"/>
    </w:rPr>
  </w:style>
  <w:style w:type="paragraph" w:styleId="Title">
    <w:name w:val="Title"/>
    <w:basedOn w:val="Normal"/>
    <w:next w:val="Normal"/>
    <w:link w:val="TitleChar"/>
    <w:uiPriority w:val="10"/>
    <w:qFormat/>
    <w:rsid w:val="008B6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50F"/>
    <w:pPr>
      <w:spacing w:before="160"/>
      <w:jc w:val="center"/>
    </w:pPr>
    <w:rPr>
      <w:i/>
      <w:iCs/>
      <w:color w:val="404040" w:themeColor="text1" w:themeTint="BF"/>
    </w:rPr>
  </w:style>
  <w:style w:type="character" w:customStyle="1" w:styleId="QuoteChar">
    <w:name w:val="Quote Char"/>
    <w:basedOn w:val="DefaultParagraphFont"/>
    <w:link w:val="Quote"/>
    <w:uiPriority w:val="29"/>
    <w:rsid w:val="008B650F"/>
    <w:rPr>
      <w:i/>
      <w:iCs/>
      <w:color w:val="404040" w:themeColor="text1" w:themeTint="BF"/>
    </w:rPr>
  </w:style>
  <w:style w:type="paragraph" w:styleId="ListParagraph">
    <w:name w:val="List Paragraph"/>
    <w:aliases w:val="Bullet Paragraphs"/>
    <w:basedOn w:val="Normal"/>
    <w:link w:val="ListParagraphChar"/>
    <w:uiPriority w:val="34"/>
    <w:qFormat/>
    <w:rsid w:val="008B650F"/>
    <w:pPr>
      <w:ind w:left="720"/>
      <w:contextualSpacing/>
    </w:pPr>
  </w:style>
  <w:style w:type="character" w:styleId="IntenseEmphasis">
    <w:name w:val="Intense Emphasis"/>
    <w:basedOn w:val="DefaultParagraphFont"/>
    <w:uiPriority w:val="21"/>
    <w:qFormat/>
    <w:rsid w:val="008B650F"/>
    <w:rPr>
      <w:i/>
      <w:iCs/>
      <w:color w:val="2F5496" w:themeColor="accent1" w:themeShade="BF"/>
    </w:rPr>
  </w:style>
  <w:style w:type="paragraph" w:styleId="IntenseQuote">
    <w:name w:val="Intense Quote"/>
    <w:basedOn w:val="Normal"/>
    <w:next w:val="Normal"/>
    <w:link w:val="IntenseQuoteChar"/>
    <w:uiPriority w:val="30"/>
    <w:qFormat/>
    <w:rsid w:val="008B6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50F"/>
    <w:rPr>
      <w:i/>
      <w:iCs/>
      <w:color w:val="2F5496" w:themeColor="accent1" w:themeShade="BF"/>
    </w:rPr>
  </w:style>
  <w:style w:type="character" w:styleId="IntenseReference">
    <w:name w:val="Intense Reference"/>
    <w:basedOn w:val="DefaultParagraphFont"/>
    <w:uiPriority w:val="32"/>
    <w:qFormat/>
    <w:rsid w:val="008B650F"/>
    <w:rPr>
      <w:b/>
      <w:bCs/>
      <w:smallCaps/>
      <w:color w:val="2F5496" w:themeColor="accent1" w:themeShade="BF"/>
      <w:spacing w:val="5"/>
    </w:rPr>
  </w:style>
  <w:style w:type="table" w:styleId="GridTable4-Accent1">
    <w:name w:val="Grid Table 4 Accent 1"/>
    <w:basedOn w:val="TableNormal"/>
    <w:uiPriority w:val="49"/>
    <w:rsid w:val="008B650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rsid w:val="00F13792"/>
    <w:pPr>
      <w:spacing w:after="0" w:line="240" w:lineRule="auto"/>
    </w:pPr>
    <w:rPr>
      <w:rFonts w:eastAsiaTheme="minorEastAsia"/>
    </w:rPr>
  </w:style>
  <w:style w:type="character" w:customStyle="1" w:styleId="NoSpacingChar">
    <w:name w:val="No Spacing Char"/>
    <w:basedOn w:val="DefaultParagraphFont"/>
    <w:link w:val="NoSpacing"/>
    <w:uiPriority w:val="1"/>
    <w:rsid w:val="00F13792"/>
    <w:rPr>
      <w:rFonts w:eastAsiaTheme="minorEastAsia"/>
    </w:rPr>
  </w:style>
  <w:style w:type="paragraph" w:styleId="ListBullet">
    <w:name w:val="List Bullet"/>
    <w:basedOn w:val="ListParagraph"/>
    <w:uiPriority w:val="99"/>
    <w:unhideWhenUsed/>
    <w:rsid w:val="003F3FCB"/>
    <w:pPr>
      <w:numPr>
        <w:numId w:val="1"/>
      </w:numPr>
      <w:spacing w:after="0" w:line="240" w:lineRule="auto"/>
    </w:pPr>
    <w:rPr>
      <w:rFonts w:eastAsia="MS Mincho" w:cstheme="minorHAnsi"/>
      <w:color w:val="000000" w:themeColor="text1"/>
      <w:kern w:val="2"/>
    </w:rPr>
  </w:style>
  <w:style w:type="table" w:styleId="TableGrid">
    <w:name w:val="Table Grid"/>
    <w:basedOn w:val="TableNormal"/>
    <w:uiPriority w:val="39"/>
    <w:rsid w:val="00B8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0A7"/>
    <w:rPr>
      <w:color w:val="0563C1" w:themeColor="hyperlink"/>
      <w:u w:val="single"/>
    </w:rPr>
  </w:style>
  <w:style w:type="character" w:styleId="UnresolvedMention">
    <w:name w:val="Unresolved Mention"/>
    <w:basedOn w:val="DefaultParagraphFont"/>
    <w:uiPriority w:val="99"/>
    <w:semiHidden/>
    <w:unhideWhenUsed/>
    <w:rsid w:val="002900A7"/>
    <w:rPr>
      <w:color w:val="605E5C"/>
      <w:shd w:val="clear" w:color="auto" w:fill="E1DFDD"/>
    </w:rPr>
  </w:style>
  <w:style w:type="character" w:customStyle="1" w:styleId="ListParagraphChar">
    <w:name w:val="List Paragraph Char"/>
    <w:aliases w:val="Bullet Paragraphs Char"/>
    <w:basedOn w:val="DefaultParagraphFont"/>
    <w:link w:val="ListParagraph"/>
    <w:uiPriority w:val="34"/>
    <w:locked/>
    <w:rsid w:val="00C32B10"/>
  </w:style>
  <w:style w:type="paragraph" w:styleId="ListNumber">
    <w:name w:val="List Number"/>
    <w:basedOn w:val="ListParagraph"/>
    <w:uiPriority w:val="99"/>
    <w:unhideWhenUsed/>
    <w:rsid w:val="00C32B10"/>
    <w:pPr>
      <w:numPr>
        <w:ilvl w:val="1"/>
        <w:numId w:val="3"/>
      </w:numPr>
      <w:spacing w:after="0" w:line="240" w:lineRule="auto"/>
    </w:pPr>
    <w:rPr>
      <w:rFonts w:eastAsia="MS Mincho" w:cstheme="minorHAnsi"/>
      <w:color w:val="000000" w:themeColor="text1"/>
      <w:kern w:val="2"/>
    </w:rPr>
  </w:style>
  <w:style w:type="character" w:styleId="FollowedHyperlink">
    <w:name w:val="FollowedHyperlink"/>
    <w:basedOn w:val="DefaultParagraphFont"/>
    <w:uiPriority w:val="99"/>
    <w:semiHidden/>
    <w:unhideWhenUsed/>
    <w:rsid w:val="00B35C62"/>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E4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6D"/>
  </w:style>
  <w:style w:type="paragraph" w:styleId="Footer">
    <w:name w:val="footer"/>
    <w:basedOn w:val="Normal"/>
    <w:link w:val="FooterChar"/>
    <w:uiPriority w:val="99"/>
    <w:unhideWhenUsed/>
    <w:rsid w:val="005E4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6D"/>
  </w:style>
  <w:style w:type="paragraph" w:styleId="CommentSubject">
    <w:name w:val="annotation subject"/>
    <w:basedOn w:val="CommentText"/>
    <w:next w:val="CommentText"/>
    <w:link w:val="CommentSubjectChar"/>
    <w:uiPriority w:val="99"/>
    <w:semiHidden/>
    <w:unhideWhenUsed/>
    <w:rsid w:val="006C201D"/>
    <w:rPr>
      <w:b/>
      <w:bCs/>
    </w:rPr>
  </w:style>
  <w:style w:type="character" w:customStyle="1" w:styleId="CommentSubjectChar">
    <w:name w:val="Comment Subject Char"/>
    <w:basedOn w:val="CommentTextChar"/>
    <w:link w:val="CommentSubject"/>
    <w:uiPriority w:val="99"/>
    <w:semiHidden/>
    <w:rsid w:val="006C201D"/>
    <w:rPr>
      <w:b/>
      <w:bCs/>
      <w:sz w:val="20"/>
      <w:szCs w:val="20"/>
    </w:rPr>
  </w:style>
  <w:style w:type="paragraph" w:styleId="Revision">
    <w:name w:val="Revision"/>
    <w:hidden/>
    <w:uiPriority w:val="99"/>
    <w:semiHidden/>
    <w:rsid w:val="000B0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732908">
      <w:bodyDiv w:val="1"/>
      <w:marLeft w:val="0"/>
      <w:marRight w:val="0"/>
      <w:marTop w:val="0"/>
      <w:marBottom w:val="0"/>
      <w:divBdr>
        <w:top w:val="none" w:sz="0" w:space="0" w:color="auto"/>
        <w:left w:val="none" w:sz="0" w:space="0" w:color="auto"/>
        <w:bottom w:val="none" w:sz="0" w:space="0" w:color="auto"/>
        <w:right w:val="none" w:sz="0" w:space="0" w:color="auto"/>
      </w:divBdr>
      <w:divsChild>
        <w:div w:id="68772762">
          <w:marLeft w:val="0"/>
          <w:marRight w:val="0"/>
          <w:marTop w:val="0"/>
          <w:marBottom w:val="0"/>
          <w:divBdr>
            <w:top w:val="none" w:sz="0" w:space="0" w:color="auto"/>
            <w:left w:val="none" w:sz="0" w:space="0" w:color="auto"/>
            <w:bottom w:val="none" w:sz="0" w:space="0" w:color="auto"/>
            <w:right w:val="none" w:sz="0" w:space="0" w:color="auto"/>
          </w:divBdr>
        </w:div>
        <w:div w:id="677461689">
          <w:marLeft w:val="0"/>
          <w:marRight w:val="0"/>
          <w:marTop w:val="0"/>
          <w:marBottom w:val="0"/>
          <w:divBdr>
            <w:top w:val="none" w:sz="0" w:space="0" w:color="auto"/>
            <w:left w:val="none" w:sz="0" w:space="0" w:color="auto"/>
            <w:bottom w:val="none" w:sz="0" w:space="0" w:color="auto"/>
            <w:right w:val="none" w:sz="0" w:space="0" w:color="auto"/>
          </w:divBdr>
        </w:div>
        <w:div w:id="700403810">
          <w:marLeft w:val="0"/>
          <w:marRight w:val="0"/>
          <w:marTop w:val="0"/>
          <w:marBottom w:val="0"/>
          <w:divBdr>
            <w:top w:val="none" w:sz="0" w:space="0" w:color="auto"/>
            <w:left w:val="none" w:sz="0" w:space="0" w:color="auto"/>
            <w:bottom w:val="none" w:sz="0" w:space="0" w:color="auto"/>
            <w:right w:val="none" w:sz="0" w:space="0" w:color="auto"/>
          </w:divBdr>
        </w:div>
        <w:div w:id="830632917">
          <w:marLeft w:val="0"/>
          <w:marRight w:val="0"/>
          <w:marTop w:val="0"/>
          <w:marBottom w:val="0"/>
          <w:divBdr>
            <w:top w:val="none" w:sz="0" w:space="0" w:color="auto"/>
            <w:left w:val="none" w:sz="0" w:space="0" w:color="auto"/>
            <w:bottom w:val="none" w:sz="0" w:space="0" w:color="auto"/>
            <w:right w:val="none" w:sz="0" w:space="0" w:color="auto"/>
          </w:divBdr>
        </w:div>
        <w:div w:id="1230923288">
          <w:marLeft w:val="0"/>
          <w:marRight w:val="0"/>
          <w:marTop w:val="0"/>
          <w:marBottom w:val="0"/>
          <w:divBdr>
            <w:top w:val="none" w:sz="0" w:space="0" w:color="auto"/>
            <w:left w:val="none" w:sz="0" w:space="0" w:color="auto"/>
            <w:bottom w:val="none" w:sz="0" w:space="0" w:color="auto"/>
            <w:right w:val="none" w:sz="0" w:space="0" w:color="auto"/>
          </w:divBdr>
        </w:div>
        <w:div w:id="1454442638">
          <w:marLeft w:val="0"/>
          <w:marRight w:val="0"/>
          <w:marTop w:val="0"/>
          <w:marBottom w:val="0"/>
          <w:divBdr>
            <w:top w:val="none" w:sz="0" w:space="0" w:color="auto"/>
            <w:left w:val="none" w:sz="0" w:space="0" w:color="auto"/>
            <w:bottom w:val="none" w:sz="0" w:space="0" w:color="auto"/>
            <w:right w:val="none" w:sz="0" w:space="0" w:color="auto"/>
          </w:divBdr>
        </w:div>
        <w:div w:id="1512138953">
          <w:marLeft w:val="0"/>
          <w:marRight w:val="0"/>
          <w:marTop w:val="0"/>
          <w:marBottom w:val="0"/>
          <w:divBdr>
            <w:top w:val="none" w:sz="0" w:space="0" w:color="auto"/>
            <w:left w:val="none" w:sz="0" w:space="0" w:color="auto"/>
            <w:bottom w:val="none" w:sz="0" w:space="0" w:color="auto"/>
            <w:right w:val="none" w:sz="0" w:space="0" w:color="auto"/>
          </w:divBdr>
        </w:div>
        <w:div w:id="1522207826">
          <w:marLeft w:val="0"/>
          <w:marRight w:val="0"/>
          <w:marTop w:val="0"/>
          <w:marBottom w:val="0"/>
          <w:divBdr>
            <w:top w:val="none" w:sz="0" w:space="0" w:color="auto"/>
            <w:left w:val="none" w:sz="0" w:space="0" w:color="auto"/>
            <w:bottom w:val="none" w:sz="0" w:space="0" w:color="auto"/>
            <w:right w:val="none" w:sz="0" w:space="0" w:color="auto"/>
          </w:divBdr>
        </w:div>
        <w:div w:id="1826511911">
          <w:marLeft w:val="0"/>
          <w:marRight w:val="0"/>
          <w:marTop w:val="0"/>
          <w:marBottom w:val="0"/>
          <w:divBdr>
            <w:top w:val="none" w:sz="0" w:space="0" w:color="auto"/>
            <w:left w:val="none" w:sz="0" w:space="0" w:color="auto"/>
            <w:bottom w:val="none" w:sz="0" w:space="0" w:color="auto"/>
            <w:right w:val="none" w:sz="0" w:space="0" w:color="auto"/>
          </w:divBdr>
        </w:div>
        <w:div w:id="2114469738">
          <w:marLeft w:val="0"/>
          <w:marRight w:val="0"/>
          <w:marTop w:val="0"/>
          <w:marBottom w:val="0"/>
          <w:divBdr>
            <w:top w:val="none" w:sz="0" w:space="0" w:color="auto"/>
            <w:left w:val="none" w:sz="0" w:space="0" w:color="auto"/>
            <w:bottom w:val="none" w:sz="0" w:space="0" w:color="auto"/>
            <w:right w:val="none" w:sz="0" w:space="0" w:color="auto"/>
          </w:divBdr>
        </w:div>
      </w:divsChild>
    </w:div>
    <w:div w:id="1731882332">
      <w:bodyDiv w:val="1"/>
      <w:marLeft w:val="0"/>
      <w:marRight w:val="0"/>
      <w:marTop w:val="0"/>
      <w:marBottom w:val="0"/>
      <w:divBdr>
        <w:top w:val="none" w:sz="0" w:space="0" w:color="auto"/>
        <w:left w:val="none" w:sz="0" w:space="0" w:color="auto"/>
        <w:bottom w:val="none" w:sz="0" w:space="0" w:color="auto"/>
        <w:right w:val="none" w:sz="0" w:space="0" w:color="auto"/>
      </w:divBdr>
      <w:divsChild>
        <w:div w:id="19671384">
          <w:marLeft w:val="0"/>
          <w:marRight w:val="0"/>
          <w:marTop w:val="0"/>
          <w:marBottom w:val="0"/>
          <w:divBdr>
            <w:top w:val="none" w:sz="0" w:space="0" w:color="auto"/>
            <w:left w:val="none" w:sz="0" w:space="0" w:color="auto"/>
            <w:bottom w:val="none" w:sz="0" w:space="0" w:color="auto"/>
            <w:right w:val="none" w:sz="0" w:space="0" w:color="auto"/>
          </w:divBdr>
        </w:div>
        <w:div w:id="87434745">
          <w:marLeft w:val="0"/>
          <w:marRight w:val="0"/>
          <w:marTop w:val="0"/>
          <w:marBottom w:val="0"/>
          <w:divBdr>
            <w:top w:val="none" w:sz="0" w:space="0" w:color="auto"/>
            <w:left w:val="none" w:sz="0" w:space="0" w:color="auto"/>
            <w:bottom w:val="none" w:sz="0" w:space="0" w:color="auto"/>
            <w:right w:val="none" w:sz="0" w:space="0" w:color="auto"/>
          </w:divBdr>
        </w:div>
        <w:div w:id="194003132">
          <w:marLeft w:val="0"/>
          <w:marRight w:val="0"/>
          <w:marTop w:val="0"/>
          <w:marBottom w:val="0"/>
          <w:divBdr>
            <w:top w:val="none" w:sz="0" w:space="0" w:color="auto"/>
            <w:left w:val="none" w:sz="0" w:space="0" w:color="auto"/>
            <w:bottom w:val="none" w:sz="0" w:space="0" w:color="auto"/>
            <w:right w:val="none" w:sz="0" w:space="0" w:color="auto"/>
          </w:divBdr>
        </w:div>
        <w:div w:id="252780510">
          <w:marLeft w:val="0"/>
          <w:marRight w:val="0"/>
          <w:marTop w:val="0"/>
          <w:marBottom w:val="0"/>
          <w:divBdr>
            <w:top w:val="none" w:sz="0" w:space="0" w:color="auto"/>
            <w:left w:val="none" w:sz="0" w:space="0" w:color="auto"/>
            <w:bottom w:val="none" w:sz="0" w:space="0" w:color="auto"/>
            <w:right w:val="none" w:sz="0" w:space="0" w:color="auto"/>
          </w:divBdr>
        </w:div>
        <w:div w:id="391973061">
          <w:marLeft w:val="0"/>
          <w:marRight w:val="0"/>
          <w:marTop w:val="0"/>
          <w:marBottom w:val="0"/>
          <w:divBdr>
            <w:top w:val="none" w:sz="0" w:space="0" w:color="auto"/>
            <w:left w:val="none" w:sz="0" w:space="0" w:color="auto"/>
            <w:bottom w:val="none" w:sz="0" w:space="0" w:color="auto"/>
            <w:right w:val="none" w:sz="0" w:space="0" w:color="auto"/>
          </w:divBdr>
        </w:div>
        <w:div w:id="498542356">
          <w:marLeft w:val="0"/>
          <w:marRight w:val="0"/>
          <w:marTop w:val="0"/>
          <w:marBottom w:val="0"/>
          <w:divBdr>
            <w:top w:val="none" w:sz="0" w:space="0" w:color="auto"/>
            <w:left w:val="none" w:sz="0" w:space="0" w:color="auto"/>
            <w:bottom w:val="none" w:sz="0" w:space="0" w:color="auto"/>
            <w:right w:val="none" w:sz="0" w:space="0" w:color="auto"/>
          </w:divBdr>
        </w:div>
        <w:div w:id="713195462">
          <w:marLeft w:val="0"/>
          <w:marRight w:val="0"/>
          <w:marTop w:val="0"/>
          <w:marBottom w:val="0"/>
          <w:divBdr>
            <w:top w:val="none" w:sz="0" w:space="0" w:color="auto"/>
            <w:left w:val="none" w:sz="0" w:space="0" w:color="auto"/>
            <w:bottom w:val="none" w:sz="0" w:space="0" w:color="auto"/>
            <w:right w:val="none" w:sz="0" w:space="0" w:color="auto"/>
          </w:divBdr>
        </w:div>
        <w:div w:id="726883448">
          <w:marLeft w:val="0"/>
          <w:marRight w:val="0"/>
          <w:marTop w:val="0"/>
          <w:marBottom w:val="0"/>
          <w:divBdr>
            <w:top w:val="none" w:sz="0" w:space="0" w:color="auto"/>
            <w:left w:val="none" w:sz="0" w:space="0" w:color="auto"/>
            <w:bottom w:val="none" w:sz="0" w:space="0" w:color="auto"/>
            <w:right w:val="none" w:sz="0" w:space="0" w:color="auto"/>
          </w:divBdr>
        </w:div>
        <w:div w:id="1971980900">
          <w:marLeft w:val="0"/>
          <w:marRight w:val="0"/>
          <w:marTop w:val="0"/>
          <w:marBottom w:val="0"/>
          <w:divBdr>
            <w:top w:val="none" w:sz="0" w:space="0" w:color="auto"/>
            <w:left w:val="none" w:sz="0" w:space="0" w:color="auto"/>
            <w:bottom w:val="none" w:sz="0" w:space="0" w:color="auto"/>
            <w:right w:val="none" w:sz="0" w:space="0" w:color="auto"/>
          </w:divBdr>
        </w:div>
        <w:div w:id="203549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ams.usda.gov%2Fsites%2Fdefault%2Ffiles%2Fmedia%2F2026RFSPNarrativeForm.docx&amp;data=05%7C02%7CYvette.Garcia%40usda.gov%7C5518ec2d300443cf3da208de93e34be7%7Ced5b36e701ee4ebc867ee03cfa0d4697%7C1%7C0%7C639110801593996301%7CUnknown%7CTWFpbGZsb3d8eyJFbXB0eU1hcGkiOnRydWUsIlYiOiIwLjAuMDAwMCIsIlAiOiJXaW4zMiIsIkFOIjoiTWFpbCIsIldUIjoyfQ%3D%3D%7C0%7C%7C%7C&amp;sdata=lEoDEaSz4tVcAEhTZ5uD1Wch8MU%2BVqahrCGi52xM%2Bh0%3D&amp;reserved=0" TargetMode="External"/><Relationship Id="rId18" Type="http://schemas.openxmlformats.org/officeDocument/2006/relationships/hyperlink" Target="https://www.ecfr.gov/current/title-2/subtitle-A/chapter-II/part-200/subpart-D/subject-group-ECFR8feb98c2e3e5ad2/section-200.313" TargetMode="External"/><Relationship Id="rId26" Type="http://schemas.openxmlformats.org/officeDocument/2006/relationships/hyperlink" Target="mailto:IPPGrants@usda.gov" TargetMode="External"/><Relationship Id="rId39" Type="http://schemas.openxmlformats.org/officeDocument/2006/relationships/theme" Target="theme/theme1.xml"/><Relationship Id="rId21" Type="http://schemas.openxmlformats.org/officeDocument/2006/relationships/hyperlink" Target="https://www.ecfr.gov/current/title-2/part-200/section-200.306" TargetMode="External"/><Relationship Id="rId34" Type="http://schemas.openxmlformats.org/officeDocument/2006/relationships/hyperlink" Target="https://www.ams.usda.gov/services/grants/lfpp/awards" TargetMode="External"/><Relationship Id="rId7" Type="http://schemas.openxmlformats.org/officeDocument/2006/relationships/webSettings" Target="webSettings.xml"/><Relationship Id="rId12" Type="http://schemas.openxmlformats.org/officeDocument/2006/relationships/hyperlink" Target="https://gcc02.safelinks.protection.outlook.com/?url=https%3A%2F%2Fwww.ams.usda.gov%2Fsites%2Fdefault%2Ffiles%2Fmedia%2F2026FMPPandLFPPProjectNarrative_compliant.docx&amp;data=05%7C02%7CYvette.Garcia%40usda.gov%7C5518ec2d300443cf3da208de93e34be7%7Ced5b36e701ee4ebc867ee03cfa0d4697%7C1%7C0%7C639110801593815651%7CUnknown%7CTWFpbGZsb3d8eyJFbXB0eU1hcGkiOnRydWUsIlYiOiIwLjAuMDAwMCIsIlAiOiJXaW4zMiIsIkFOIjoiTWFpbCIsIldUIjoyfQ%3D%3D%7C0%7C%7C%7C&amp;sdata=A2LcagFQuB57D29KqJnMIO20CvFeaVgWXg%2BfGausm2w%3D&amp;reserved=0" TargetMode="External"/><Relationship Id="rId17" Type="http://schemas.openxmlformats.org/officeDocument/2006/relationships/hyperlink" Target="https://www.ecfr.gov/current/title-2/subtitle-A/chapter-II/part-200/subpart-A/subject-group-ECFR2a6a0087862fd2c/section-200.1" TargetMode="External"/><Relationship Id="rId25" Type="http://schemas.openxmlformats.org/officeDocument/2006/relationships/hyperlink" Target="mailto:FMLFPPGrants@usda.gov" TargetMode="External"/><Relationship Id="rId33" Type="http://schemas.openxmlformats.org/officeDocument/2006/relationships/hyperlink" Target="https://www.ams.usda.gov/services/grants/fmpp/award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cfr.gov/current/title-2/subtitle-A/chapter-II/part-200/subpart-D/section-200.306" TargetMode="External"/><Relationship Id="rId29" Type="http://schemas.openxmlformats.org/officeDocument/2006/relationships/hyperlink" Target="https://www.ams.usda.gov/services/grants/rfsp/aw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gcc02.safelinks.protection.outlook.com/?url=https%3A%2F%2Fwww.ams.usda.gov%2Fsites%2Fdefault%2Ffiles%2Fmedia%2F2025RFSPFAQs_041725.pdf&amp;data=05%7C02%7CYvette.Garcia%40usda.gov%7C5518ec2d300443cf3da208de93e34be7%7Ced5b36e701ee4ebc867ee03cfa0d4697%7C1%7C0%7C639110801594015397%7CUnknown%7CTWFpbGZsb3d8eyJFbXB0eU1hcGkiOnRydWUsIlYiOiIwLjAuMDAwMCIsIlAiOiJXaW4zMiIsIkFOIjoiTWFpbCIsIldUIjoyfQ%3D%3D%7C0%7C%7C%7C&amp;sdata=eGq3c%2FwuMwCKwDW9F20D5i3zGM7jJ%2BfQHDxgQit5Jwg%3D&amp;reserved=0" TargetMode="External"/><Relationship Id="rId32" Type="http://schemas.openxmlformats.org/officeDocument/2006/relationships/hyperlink" Target="mailto:IPPGrants@usda.gov" TargetMode="External"/><Relationship Id="rId37"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gcc02.safelinks.protection.outlook.com/?url=https%3A%2F%2Fwww.ams.usda.gov%2Fsites%2Fdefault%2Ffiles%2Fmedia%2FFMLFPP_FAQs.pdf&amp;data=05%7C02%7CYvette.Garcia%40usda.gov%7C5518ec2d300443cf3da208de93e34be7%7Ced5b36e701ee4ebc867ee03cfa0d4697%7C1%7C0%7C639110801593978681%7CUnknown%7CTWFpbGZsb3d8eyJFbXB0eU1hcGkiOnRydWUsIlYiOiIwLjAuMDAwMCIsIlAiOiJXaW4zMiIsIkFOIjoiTWFpbCIsIldUIjoyfQ%3D%3D%7C0%7C%7C%7C&amp;sdata=%2B54hJfn9OcTL5oBPbooJAzFTm%2BDUdxctZenY10KP9wo%3D&amp;reserved=0" TargetMode="External"/><Relationship Id="rId28" Type="http://schemas.openxmlformats.org/officeDocument/2006/relationships/hyperlink" Target="https://www.ams.usda.gov/services/grants/lfpp/awards" TargetMode="External"/><Relationship Id="rId36" Type="http://schemas.openxmlformats.org/officeDocument/2006/relationships/hyperlink" Target="https://www.ams.usda.gov/content/ams-lamp-grant-toolkits-application-support-page" TargetMode="External"/><Relationship Id="rId10" Type="http://schemas.openxmlformats.org/officeDocument/2006/relationships/image" Target="media/image1.jpeg"/><Relationship Id="rId19" Type="http://schemas.openxmlformats.org/officeDocument/2006/relationships/hyperlink" Target="https://www.ecfr.gov/current/title-2/subtitle-A/chapter-II/part-200/subpart-D/subject-group-ECFR8feb98c2e3e5ad2/section-200.313" TargetMode="External"/><Relationship Id="rId31" Type="http://schemas.openxmlformats.org/officeDocument/2006/relationships/hyperlink" Target="mailto:FMLFPPGrants@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sa.gov" TargetMode="External"/><Relationship Id="rId22" Type="http://schemas.openxmlformats.org/officeDocument/2006/relationships/hyperlink" Target="https://www.ecfr.gov/current/title-2/subtitle-A/chapter-II/part-200/subpart-E/subject-group-ECFRd93f2a98b1f6455/section-200.414" TargetMode="External"/><Relationship Id="rId27" Type="http://schemas.openxmlformats.org/officeDocument/2006/relationships/hyperlink" Target="https://www.ams.usda.gov/services/grants/fmpp/awards" TargetMode="External"/><Relationship Id="rId30" Type="http://schemas.openxmlformats.org/officeDocument/2006/relationships/hyperlink" Target="https://www.ams.usda.gov/content/ams-lamp-grant-toolkits-application-support-page" TargetMode="External"/><Relationship Id="rId35" Type="http://schemas.openxmlformats.org/officeDocument/2006/relationships/hyperlink" Target="https://www.ams.usda.gov/services/grants/rfsp/awards"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am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4D49F8E7511488B905CEED9C7B19A" ma:contentTypeVersion="25" ma:contentTypeDescription="Create a new document." ma:contentTypeScope="" ma:versionID="7436f811b7f5b4353a94ee67df81afde">
  <xsd:schema xmlns:xsd="http://www.w3.org/2001/XMLSchema" xmlns:xs="http://www.w3.org/2001/XMLSchema" xmlns:p="http://schemas.microsoft.com/office/2006/metadata/properties" xmlns:ns1="http://schemas.microsoft.com/sharepoint/v3" xmlns:ns2="81d8c1db-9537-404d-ab0e-61455119b1ae" xmlns:ns3="73fb875a-8af9-4255-b008-0995492d31cd" xmlns:ns4="8b9f17a9-1968-4054-8d00-2881b3a143e6" targetNamespace="http://schemas.microsoft.com/office/2006/metadata/properties" ma:root="true" ma:fieldsID="05b3a1bf354122d66bb699bc7887900d" ns1:_="" ns2:_="" ns3:_="" ns4:_="">
    <xsd:import namespace="http://schemas.microsoft.com/sharepoint/v3"/>
    <xsd:import namespace="81d8c1db-9537-404d-ab0e-61455119b1ae"/>
    <xsd:import namespace="73fb875a-8af9-4255-b008-0995492d31cd"/>
    <xsd:import namespace="8b9f17a9-1968-4054-8d00-2881b3a14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Date" minOccurs="0"/>
                <xsd:element ref="ns2:JournalorPublication" minOccurs="0"/>
                <xsd:element ref="ns2:Category" minOccurs="0"/>
                <xsd:element ref="ns2:MoreInfo" minOccurs="0"/>
                <xsd:element ref="ns2:ArticleDate" minOccurs="0"/>
                <xsd:element ref="ns2:MediaServiceObjectDetectorVersions" minOccurs="0"/>
                <xsd:element ref="ns2:Document_x0020_Statu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8c1db-9537-404d-ab0e-61455119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Date" ma:index="22" nillable="true" ma:displayName="Date" ma:format="Dropdown" ma:internalName="Date">
      <xsd:simpleType>
        <xsd:restriction base="dms:Text">
          <xsd:maxLength value="255"/>
        </xsd:restriction>
      </xsd:simpleType>
    </xsd:element>
    <xsd:element name="JournalorPublication" ma:index="23" nillable="true" ma:displayName="Journal or Publication" ma:format="Dropdown" ma:internalName="JournalorPublication">
      <xsd:simpleType>
        <xsd:restriction base="dms:Text">
          <xsd:maxLength value="255"/>
        </xsd:restriction>
      </xsd:simpleType>
    </xsd:element>
    <xsd:element name="Category" ma:index="24" nillable="true" ma:displayName="Category" ma:default="Division-wide" ma:internalName="Category">
      <xsd:complexType>
        <xsd:complexContent>
          <xsd:extension base="dms:MultiChoice">
            <xsd:sequence>
              <xsd:element name="Value" maxOccurs="unbounded" minOccurs="0" nillable="true">
                <xsd:simpleType>
                  <xsd:restriction base="dms:Choice">
                    <xsd:enumeration value="Division-wide"/>
                    <xsd:enumeration value="Research"/>
                    <xsd:enumeration value="Outreach &amp; Technical Assistance"/>
                    <xsd:enumeration value="Regional Food Business Center"/>
                  </xsd:restriction>
                </xsd:simpleType>
              </xsd:element>
            </xsd:sequence>
          </xsd:extension>
        </xsd:complexContent>
      </xsd:complexType>
    </xsd:element>
    <xsd:element name="MoreInfo" ma:index="25" nillable="true" ma:displayName="More Info" ma:format="Dropdown" ma:internalName="MoreInfo">
      <xsd:simpleType>
        <xsd:restriction base="dms:Text">
          <xsd:maxLength value="255"/>
        </xsd:restriction>
      </xsd:simpleType>
    </xsd:element>
    <xsd:element name="ArticleDate" ma:index="26" nillable="true" ma:displayName="Article Date" ma:format="DateOnly" ma:internalName="ArticleDate">
      <xsd:simpleType>
        <xsd:restriction base="dms:DateTim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ocument_x0020_Status" ma:index="28" nillable="true" ma:displayName="Document Status" ma:format="Dropdown" ma:internalName="Document_x0020_Status">
      <xsd:simpleType>
        <xsd:restriction base="dms:Choice">
          <xsd:enumeration value="Most Current"/>
          <xsd:enumeration value="Out of Dat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f95b9a-5326-4a74-8bcb-5397c2497cda}" ma:internalName="TaxCatchAll" ma:showField="CatchAllData" ma:web="8b9f17a9-1968-4054-8d00-2881b3a14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9f17a9-1968-4054-8d00-2881b3a143e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reInfo xmlns="81d8c1db-9537-404d-ab0e-61455119b1ae" xsi:nil="true"/>
    <ArticleDate xmlns="81d8c1db-9537-404d-ab0e-61455119b1ae" xsi:nil="true"/>
    <Category xmlns="81d8c1db-9537-404d-ab0e-61455119b1ae">
      <Value>Division-wide</Value>
    </Category>
    <Document_x0020_Status xmlns="81d8c1db-9537-404d-ab0e-61455119b1ae" xsi:nil="true"/>
    <_ip_UnifiedCompliancePolicyProperties xmlns="http://schemas.microsoft.com/sharepoint/v3" xsi:nil="true"/>
    <lcf76f155ced4ddcb4097134ff3c332f xmlns="81d8c1db-9537-404d-ab0e-61455119b1ae">
      <Terms xmlns="http://schemas.microsoft.com/office/infopath/2007/PartnerControls"/>
    </lcf76f155ced4ddcb4097134ff3c332f>
    <Date xmlns="81d8c1db-9537-404d-ab0e-61455119b1ae" xsi:nil="true"/>
    <TaxCatchAll xmlns="73fb875a-8af9-4255-b008-0995492d31cd" xsi:nil="true"/>
    <JournalorPublication xmlns="81d8c1db-9537-404d-ab0e-61455119b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2BA3C-BCA1-4F72-B03E-F526A067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8c1db-9537-404d-ab0e-61455119b1ae"/>
    <ds:schemaRef ds:uri="73fb875a-8af9-4255-b008-0995492d31cd"/>
    <ds:schemaRef ds:uri="8b9f17a9-1968-4054-8d00-2881b3a14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5D8BB-9D89-48DB-89FD-FE573200D221}">
  <ds:schemaRefs>
    <ds:schemaRef ds:uri="8b9f17a9-1968-4054-8d00-2881b3a143e6"/>
    <ds:schemaRef ds:uri="http://purl.org/dc/elements/1.1/"/>
    <ds:schemaRef ds:uri="http://schemas.microsoft.com/office/2006/documentManagement/types"/>
    <ds:schemaRef ds:uri="http://purl.org/dc/dcmitype/"/>
    <ds:schemaRef ds:uri="73fb875a-8af9-4255-b008-0995492d31cd"/>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81d8c1db-9537-404d-ab0e-61455119b1ae"/>
    <ds:schemaRef ds:uri="http://schemas.microsoft.com/sharepoint/v3"/>
    <ds:schemaRef ds:uri="http://purl.org/dc/terms/"/>
  </ds:schemaRefs>
</ds:datastoreItem>
</file>

<file path=customXml/itemProps3.xml><?xml version="1.0" encoding="utf-8"?>
<ds:datastoreItem xmlns:ds="http://schemas.openxmlformats.org/officeDocument/2006/customXml" ds:itemID="{101587C2-F01E-447B-AB70-C9261DCD920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3019</Words>
  <Characters>15886</Characters>
  <Application>Microsoft Office Word</Application>
  <DocSecurity>0</DocSecurity>
  <Lines>588</Lines>
  <Paragraphs>385</Paragraphs>
  <ScaleCrop>false</ScaleCrop>
  <Company/>
  <LinksUpToDate>false</LinksUpToDate>
  <CharactersWithSpaces>18520</CharactersWithSpaces>
  <SharedDoc>false</SharedDoc>
  <HLinks>
    <vt:vector size="180" baseType="variant">
      <vt:variant>
        <vt:i4>1900590</vt:i4>
      </vt:variant>
      <vt:variant>
        <vt:i4>54</vt:i4>
      </vt:variant>
      <vt:variant>
        <vt:i4>0</vt:i4>
      </vt:variant>
      <vt:variant>
        <vt:i4>5</vt:i4>
      </vt:variant>
      <vt:variant>
        <vt:lpwstr>https://gcc02.safelinks.protection.outlook.com/?url=https%3A%2F%2Fwww.ams.usda.gov%2Fsites%2Fdefault%2Ffiles%2Fmedia%2F2025RFSPFAQs_041725.pdf&amp;data=05%7C02%7CYvette.Garcia%40usda.gov%7C5518ec2d300443cf3da208de93e34be7%7Ced5b36e701ee4ebc867ee03cfa0d4697%7C1%7C0%7C639110801594015397%7CUnknown%7CTWFpbGZsb3d8eyJFbXB0eU1hcGkiOnRydWUsIlYiOiIwLjAuMDAwMCIsIlAiOiJXaW4zMiIsIkFOIjoiTWFpbCIsIldUIjoyfQ%3D%3D%7C0%7C%7C%7C&amp;sdata=eGq3c%2FwuMwCKwDW9F20D5i3zGM7jJ%2BfQHDxgQit5Jwg%3D&amp;reserved=0</vt:lpwstr>
      </vt:variant>
      <vt:variant>
        <vt:lpwstr/>
      </vt:variant>
      <vt:variant>
        <vt:i4>5505136</vt:i4>
      </vt:variant>
      <vt:variant>
        <vt:i4>51</vt:i4>
      </vt:variant>
      <vt:variant>
        <vt:i4>0</vt:i4>
      </vt:variant>
      <vt:variant>
        <vt:i4>5</vt:i4>
      </vt:variant>
      <vt:variant>
        <vt:lpwstr>https://gcc02.safelinks.protection.outlook.com/?url=https%3A%2F%2Fwww.ams.usda.gov%2Fsites%2Fdefault%2Ffiles%2Fmedia%2FFMLFPP_FAQs.pdf&amp;data=05%7C02%7CYvette.Garcia%40usda.gov%7C5518ec2d300443cf3da208de93e34be7%7Ced5b36e701ee4ebc867ee03cfa0d4697%7C1%7C0%7C639110801593978681%7CUnknown%7CTWFpbGZsb3d8eyJFbXB0eU1hcGkiOnRydWUsIlYiOiIwLjAuMDAwMCIsIlAiOiJXaW4zMiIsIkFOIjoiTWFpbCIsIldUIjoyfQ%3D%3D%7C0%7C%7C%7C&amp;sdata=%2B54hJfn9OcTL5oBPbooJAzFTm%2BDUdxctZenY10KP9wo%3D&amp;reserved=0</vt:lpwstr>
      </vt:variant>
      <vt:variant>
        <vt:lpwstr/>
      </vt:variant>
      <vt:variant>
        <vt:i4>7864362</vt:i4>
      </vt:variant>
      <vt:variant>
        <vt:i4>48</vt:i4>
      </vt:variant>
      <vt:variant>
        <vt:i4>0</vt:i4>
      </vt:variant>
      <vt:variant>
        <vt:i4>5</vt:i4>
      </vt:variant>
      <vt:variant>
        <vt:lpwstr>https://www.ecfr.gov/current/title-2/subtitle-A/chapter-II/part-200/subpart-E/subject-group-ECFRd93f2a98b1f6455/section-200.414</vt:lpwstr>
      </vt:variant>
      <vt:variant>
        <vt:lpwstr/>
      </vt:variant>
      <vt:variant>
        <vt:i4>5242959</vt:i4>
      </vt:variant>
      <vt:variant>
        <vt:i4>45</vt:i4>
      </vt:variant>
      <vt:variant>
        <vt:i4>0</vt:i4>
      </vt:variant>
      <vt:variant>
        <vt:i4>5</vt:i4>
      </vt:variant>
      <vt:variant>
        <vt:lpwstr>https://www.ecfr.gov/current/title-2/part-200/section-200.306</vt:lpwstr>
      </vt:variant>
      <vt:variant>
        <vt:lpwstr>p-200.306(e)</vt:lpwstr>
      </vt:variant>
      <vt:variant>
        <vt:i4>524302</vt:i4>
      </vt:variant>
      <vt:variant>
        <vt:i4>42</vt:i4>
      </vt:variant>
      <vt:variant>
        <vt:i4>0</vt:i4>
      </vt:variant>
      <vt:variant>
        <vt:i4>5</vt:i4>
      </vt:variant>
      <vt:variant>
        <vt:lpwstr>https://www.ecfr.gov/current/title-2/subtitle-A/chapter-II/part-200/subpart-D/section-200.306</vt:lpwstr>
      </vt:variant>
      <vt:variant>
        <vt:lpwstr/>
      </vt:variant>
      <vt:variant>
        <vt:i4>2097185</vt:i4>
      </vt:variant>
      <vt:variant>
        <vt:i4>39</vt:i4>
      </vt:variant>
      <vt:variant>
        <vt:i4>0</vt:i4>
      </vt:variant>
      <vt:variant>
        <vt:i4>5</vt:i4>
      </vt:variant>
      <vt:variant>
        <vt:lpwstr>https://www.ecfr.gov/current/title-2/subtitle-A/chapter-II/part-200/subpart-D/subject-group-ECFR8feb98c2e3e5ad2/section-200.313</vt:lpwstr>
      </vt:variant>
      <vt:variant>
        <vt:lpwstr/>
      </vt:variant>
      <vt:variant>
        <vt:i4>2097185</vt:i4>
      </vt:variant>
      <vt:variant>
        <vt:i4>36</vt:i4>
      </vt:variant>
      <vt:variant>
        <vt:i4>0</vt:i4>
      </vt:variant>
      <vt:variant>
        <vt:i4>5</vt:i4>
      </vt:variant>
      <vt:variant>
        <vt:lpwstr>https://www.ecfr.gov/current/title-2/subtitle-A/chapter-II/part-200/subpart-D/subject-group-ECFR8feb98c2e3e5ad2/section-200.313</vt:lpwstr>
      </vt:variant>
      <vt:variant>
        <vt:lpwstr/>
      </vt:variant>
      <vt:variant>
        <vt:i4>1572930</vt:i4>
      </vt:variant>
      <vt:variant>
        <vt:i4>33</vt:i4>
      </vt:variant>
      <vt:variant>
        <vt:i4>0</vt:i4>
      </vt:variant>
      <vt:variant>
        <vt:i4>5</vt:i4>
      </vt:variant>
      <vt:variant>
        <vt:lpwstr>https://www.ecfr.gov/current/title-2/subtitle-A/chapter-II/part-200/subpart-A/subject-group-ECFR2a6a0087862fd2c/section-200.1</vt:lpwstr>
      </vt:variant>
      <vt:variant>
        <vt:lpwstr/>
      </vt:variant>
      <vt:variant>
        <vt:i4>5570666</vt:i4>
      </vt:variant>
      <vt:variant>
        <vt:i4>30</vt:i4>
      </vt:variant>
      <vt:variant>
        <vt:i4>0</vt:i4>
      </vt:variant>
      <vt:variant>
        <vt:i4>5</vt:i4>
      </vt:variant>
      <vt:variant>
        <vt:lpwstr/>
      </vt:variant>
      <vt:variant>
        <vt:lpwstr>_Additional_Guidance_on</vt:lpwstr>
      </vt:variant>
      <vt:variant>
        <vt:i4>262205</vt:i4>
      </vt:variant>
      <vt:variant>
        <vt:i4>27</vt:i4>
      </vt:variant>
      <vt:variant>
        <vt:i4>0</vt:i4>
      </vt:variant>
      <vt:variant>
        <vt:i4>5</vt:i4>
      </vt:variant>
      <vt:variant>
        <vt:lpwstr/>
      </vt:variant>
      <vt:variant>
        <vt:lpwstr>_Definitions</vt:lpwstr>
      </vt:variant>
      <vt:variant>
        <vt:i4>2490449</vt:i4>
      </vt:variant>
      <vt:variant>
        <vt:i4>24</vt:i4>
      </vt:variant>
      <vt:variant>
        <vt:i4>0</vt:i4>
      </vt:variant>
      <vt:variant>
        <vt:i4>5</vt:i4>
      </vt:variant>
      <vt:variant>
        <vt:lpwstr/>
      </vt:variant>
      <vt:variant>
        <vt:lpwstr>_Contract:</vt:lpwstr>
      </vt:variant>
      <vt:variant>
        <vt:i4>3014734</vt:i4>
      </vt:variant>
      <vt:variant>
        <vt:i4>21</vt:i4>
      </vt:variant>
      <vt:variant>
        <vt:i4>0</vt:i4>
      </vt:variant>
      <vt:variant>
        <vt:i4>5</vt:i4>
      </vt:variant>
      <vt:variant>
        <vt:lpwstr/>
      </vt:variant>
      <vt:variant>
        <vt:lpwstr>_Subaward:</vt:lpwstr>
      </vt:variant>
      <vt:variant>
        <vt:i4>262205</vt:i4>
      </vt:variant>
      <vt:variant>
        <vt:i4>18</vt:i4>
      </vt:variant>
      <vt:variant>
        <vt:i4>0</vt:i4>
      </vt:variant>
      <vt:variant>
        <vt:i4>5</vt:i4>
      </vt:variant>
      <vt:variant>
        <vt:lpwstr/>
      </vt:variant>
      <vt:variant>
        <vt:lpwstr>_Definitions</vt:lpwstr>
      </vt:variant>
      <vt:variant>
        <vt:i4>7209043</vt:i4>
      </vt:variant>
      <vt:variant>
        <vt:i4>15</vt:i4>
      </vt:variant>
      <vt:variant>
        <vt:i4>0</vt:i4>
      </vt:variant>
      <vt:variant>
        <vt:i4>5</vt:i4>
      </vt:variant>
      <vt:variant>
        <vt:lpwstr/>
      </vt:variant>
      <vt:variant>
        <vt:lpwstr>_General_Purpose_Equipment:</vt:lpwstr>
      </vt:variant>
      <vt:variant>
        <vt:i4>6946880</vt:i4>
      </vt:variant>
      <vt:variant>
        <vt:i4>12</vt:i4>
      </vt:variant>
      <vt:variant>
        <vt:i4>0</vt:i4>
      </vt:variant>
      <vt:variant>
        <vt:i4>5</vt:i4>
      </vt:variant>
      <vt:variant>
        <vt:lpwstr/>
      </vt:variant>
      <vt:variant>
        <vt:lpwstr>_Special_Purpose_Equipment</vt:lpwstr>
      </vt:variant>
      <vt:variant>
        <vt:i4>262205</vt:i4>
      </vt:variant>
      <vt:variant>
        <vt:i4>9</vt:i4>
      </vt:variant>
      <vt:variant>
        <vt:i4>0</vt:i4>
      </vt:variant>
      <vt:variant>
        <vt:i4>5</vt:i4>
      </vt:variant>
      <vt:variant>
        <vt:lpwstr/>
      </vt:variant>
      <vt:variant>
        <vt:lpwstr>_Definitions</vt:lpwstr>
      </vt:variant>
      <vt:variant>
        <vt:i4>3932258</vt:i4>
      </vt:variant>
      <vt:variant>
        <vt:i4>6</vt:i4>
      </vt:variant>
      <vt:variant>
        <vt:i4>0</vt:i4>
      </vt:variant>
      <vt:variant>
        <vt:i4>5</vt:i4>
      </vt:variant>
      <vt:variant>
        <vt:lpwstr>http://www.gsa.gov/</vt:lpwstr>
      </vt:variant>
      <vt:variant>
        <vt:lpwstr/>
      </vt:variant>
      <vt:variant>
        <vt:i4>2687095</vt:i4>
      </vt:variant>
      <vt:variant>
        <vt:i4>3</vt:i4>
      </vt:variant>
      <vt:variant>
        <vt:i4>0</vt:i4>
      </vt:variant>
      <vt:variant>
        <vt:i4>5</vt:i4>
      </vt:variant>
      <vt:variant>
        <vt:lpwstr>https://gcc02.safelinks.protection.outlook.com/?url=https%3A%2F%2Fwww.ams.usda.gov%2Fsites%2Fdefault%2Ffiles%2Fmedia%2F2026RFSPNarrativeForm.docx&amp;data=05%7C02%7CYvette.Garcia%40usda.gov%7C5518ec2d300443cf3da208de93e34be7%7Ced5b36e701ee4ebc867ee03cfa0d4697%7C1%7C0%7C639110801593996301%7CUnknown%7CTWFpbGZsb3d8eyJFbXB0eU1hcGkiOnRydWUsIlYiOiIwLjAuMDAwMCIsIlAiOiJXaW4zMiIsIkFOIjoiTWFpbCIsIldUIjoyfQ%3D%3D%7C0%7C%7C%7C&amp;sdata=lEoDEaSz4tVcAEhTZ5uD1Wch8MU%2BVqahrCGi52xM%2Bh0%3D&amp;reserved=0</vt:lpwstr>
      </vt:variant>
      <vt:variant>
        <vt:lpwstr/>
      </vt:variant>
      <vt:variant>
        <vt:i4>7798787</vt:i4>
      </vt:variant>
      <vt:variant>
        <vt:i4>0</vt:i4>
      </vt:variant>
      <vt:variant>
        <vt:i4>0</vt:i4>
      </vt:variant>
      <vt:variant>
        <vt:i4>5</vt:i4>
      </vt:variant>
      <vt:variant>
        <vt:lpwstr>https://gcc02.safelinks.protection.outlook.com/?url=https%3A%2F%2Fwww.ams.usda.gov%2Fsites%2Fdefault%2Ffiles%2Fmedia%2F2026FMPPandLFPPProjectNarrative_compliant.docx&amp;data=05%7C02%7CYvette.Garcia%40usda.gov%7C5518ec2d300443cf3da208de93e34be7%7Ced5b36e701ee4ebc867ee03cfa0d4697%7C1%7C0%7C639110801593815651%7CUnknown%7CTWFpbGZsb3d8eyJFbXB0eU1hcGkiOnRydWUsIlYiOiIwLjAuMDAwMCIsIlAiOiJXaW4zMiIsIkFOIjoiTWFpbCIsIldUIjoyfQ%3D%3D%7C0%7C%7C%7C&amp;sdata=A2LcagFQuB57D29KqJnMIO20CvFeaVgWXg%2BfGausm2w%3D&amp;reserved=0</vt:lpwstr>
      </vt:variant>
      <vt:variant>
        <vt:lpwstr/>
      </vt:variant>
      <vt:variant>
        <vt:i4>524290</vt:i4>
      </vt:variant>
      <vt:variant>
        <vt:i4>3</vt:i4>
      </vt:variant>
      <vt:variant>
        <vt:i4>0</vt:i4>
      </vt:variant>
      <vt:variant>
        <vt:i4>5</vt:i4>
      </vt:variant>
      <vt:variant>
        <vt:lpwstr>https://www.ams.usda.gov/</vt:lpwstr>
      </vt:variant>
      <vt:variant>
        <vt:lpwstr/>
      </vt:variant>
      <vt:variant>
        <vt:i4>4456572</vt:i4>
      </vt:variant>
      <vt:variant>
        <vt:i4>9</vt:i4>
      </vt:variant>
      <vt:variant>
        <vt:i4>0</vt:i4>
      </vt:variant>
      <vt:variant>
        <vt:i4>5</vt:i4>
      </vt:variant>
      <vt:variant>
        <vt:lpwstr>mailto:Laura.Edwards-Orr@usda.gov</vt:lpwstr>
      </vt:variant>
      <vt:variant>
        <vt:lpwstr/>
      </vt:variant>
      <vt:variant>
        <vt:i4>1507428</vt:i4>
      </vt:variant>
      <vt:variant>
        <vt:i4>6</vt:i4>
      </vt:variant>
      <vt:variant>
        <vt:i4>0</vt:i4>
      </vt:variant>
      <vt:variant>
        <vt:i4>5</vt:i4>
      </vt:variant>
      <vt:variant>
        <vt:lpwstr>mailto:Yvette.Garcia@usda.gov</vt:lpwstr>
      </vt:variant>
      <vt:variant>
        <vt:lpwstr/>
      </vt:variant>
      <vt:variant>
        <vt:i4>4194337</vt:i4>
      </vt:variant>
      <vt:variant>
        <vt:i4>3</vt:i4>
      </vt:variant>
      <vt:variant>
        <vt:i4>0</vt:i4>
      </vt:variant>
      <vt:variant>
        <vt:i4>5</vt:i4>
      </vt:variant>
      <vt:variant>
        <vt:lpwstr>mailto:Mia.Finley@usda.gov</vt:lpwstr>
      </vt:variant>
      <vt:variant>
        <vt:lpwstr/>
      </vt:variant>
      <vt:variant>
        <vt:i4>1507428</vt:i4>
      </vt:variant>
      <vt:variant>
        <vt:i4>0</vt:i4>
      </vt:variant>
      <vt:variant>
        <vt:i4>0</vt:i4>
      </vt:variant>
      <vt:variant>
        <vt:i4>5</vt:i4>
      </vt:variant>
      <vt:variant>
        <vt:lpwstr>mailto:Yvette.Garcia@usda.gov</vt:lpwstr>
      </vt:variant>
      <vt:variant>
        <vt:lpwstr/>
      </vt:variant>
      <vt:variant>
        <vt:i4>1245199</vt:i4>
      </vt:variant>
      <vt:variant>
        <vt:i4>15</vt:i4>
      </vt:variant>
      <vt:variant>
        <vt:i4>0</vt:i4>
      </vt:variant>
      <vt:variant>
        <vt:i4>5</vt:i4>
      </vt:variant>
      <vt:variant>
        <vt:lpwstr>https://www.ams.usda.gov/content/ams-lamp-grant-toolkits-application-support-page</vt:lpwstr>
      </vt:variant>
      <vt:variant>
        <vt:lpwstr/>
      </vt:variant>
      <vt:variant>
        <vt:i4>1900545</vt:i4>
      </vt:variant>
      <vt:variant>
        <vt:i4>12</vt:i4>
      </vt:variant>
      <vt:variant>
        <vt:i4>0</vt:i4>
      </vt:variant>
      <vt:variant>
        <vt:i4>5</vt:i4>
      </vt:variant>
      <vt:variant>
        <vt:lpwstr>https://www.ams.usda.gov/services/grants/rfsp/awards</vt:lpwstr>
      </vt:variant>
      <vt:variant>
        <vt:lpwstr/>
      </vt:variant>
      <vt:variant>
        <vt:i4>1</vt:i4>
      </vt:variant>
      <vt:variant>
        <vt:i4>9</vt:i4>
      </vt:variant>
      <vt:variant>
        <vt:i4>0</vt:i4>
      </vt:variant>
      <vt:variant>
        <vt:i4>5</vt:i4>
      </vt:variant>
      <vt:variant>
        <vt:lpwstr>https://www.ams.usda.gov/services/grants/lfpp/awards</vt:lpwstr>
      </vt:variant>
      <vt:variant>
        <vt:lpwstr/>
      </vt:variant>
      <vt:variant>
        <vt:i4>655370</vt:i4>
      </vt:variant>
      <vt:variant>
        <vt:i4>6</vt:i4>
      </vt:variant>
      <vt:variant>
        <vt:i4>0</vt:i4>
      </vt:variant>
      <vt:variant>
        <vt:i4>5</vt:i4>
      </vt:variant>
      <vt:variant>
        <vt:lpwstr>https://www.ams.usda.gov/services/grants/fmpp/awards</vt:lpwstr>
      </vt:variant>
      <vt:variant>
        <vt:lpwstr/>
      </vt:variant>
      <vt:variant>
        <vt:i4>4456573</vt:i4>
      </vt:variant>
      <vt:variant>
        <vt:i4>3</vt:i4>
      </vt:variant>
      <vt:variant>
        <vt:i4>0</vt:i4>
      </vt:variant>
      <vt:variant>
        <vt:i4>5</vt:i4>
      </vt:variant>
      <vt:variant>
        <vt:lpwstr>mailto:IPPGrants@usda.gov</vt:lpwstr>
      </vt:variant>
      <vt:variant>
        <vt:lpwstr/>
      </vt:variant>
      <vt:variant>
        <vt:i4>2686990</vt:i4>
      </vt:variant>
      <vt:variant>
        <vt:i4>0</vt:i4>
      </vt:variant>
      <vt:variant>
        <vt:i4>0</vt:i4>
      </vt:variant>
      <vt:variant>
        <vt:i4>5</vt:i4>
      </vt:variant>
      <vt:variant>
        <vt:lpwstr>mailto:FMLFPPGrants@usda.gov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 Budget Deep Dive: Organizational Worksheet</dc:title>
  <dc:subject/>
  <dc:creator>United States Department Of Agriculture</dc:creator>
  <cp:keywords/>
  <dc:description/>
  <cp:lastModifiedBy>Finley, Mia (CTR) - MRP-AMS</cp:lastModifiedBy>
  <cp:revision>14</cp:revision>
  <dcterms:created xsi:type="dcterms:W3CDTF">2026-04-20T17:31:00Z</dcterms:created>
  <dcterms:modified xsi:type="dcterms:W3CDTF">2026-04-20T17:46:00Z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0x0101003A94D49F8E7511488B905CEED9C7B19A</vt:lpwstr>
  </property>
  <property fmtid="{D5CDD505-2E9C-101B-9397-08002B2CF9AE}" pid="3" name="MediaServiceImageTags">
    <vt:lpwstr/>
  </property>
  <property fmtid="{D5CDD505-2E9C-101B-9397-08002B2CF9AE}" pid="4" name="docLang">
    <vt:lpwstr>en</vt:lpwstr>
  </property>
</Properties>
</file>